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649D2" w14:textId="125BAB07" w:rsidR="00BE26BE" w:rsidRDefault="00BE26BE" w:rsidP="00915FE0">
      <w:pPr>
        <w:spacing w:after="0" w:line="240" w:lineRule="auto"/>
        <w:rPr>
          <w:rFonts w:ascii="Arial" w:eastAsia="Times New Roman" w:hAnsi="Arial" w:cs="Arial"/>
          <w:b/>
          <w:color w:val="171E1E"/>
          <w:sz w:val="32"/>
          <w:szCs w:val="32"/>
          <w:shd w:val="clear" w:color="auto" w:fill="FFFFFF"/>
          <w:lang w:eastAsia="ru-RU"/>
        </w:rPr>
      </w:pPr>
      <w:r w:rsidRPr="003A61DE">
        <w:rPr>
          <w:rFonts w:ascii="Arial" w:eastAsia="Times New Roman" w:hAnsi="Arial" w:cs="Arial"/>
          <w:b/>
          <w:color w:val="171E1E"/>
          <w:sz w:val="32"/>
          <w:szCs w:val="32"/>
          <w:shd w:val="clear" w:color="auto" w:fill="FFFFFF"/>
          <w:lang w:eastAsia="ru-RU"/>
        </w:rPr>
        <w:t>Лечение – безотлагательно</w:t>
      </w:r>
    </w:p>
    <w:p w14:paraId="61BCE337" w14:textId="77777777" w:rsidR="00915FE0" w:rsidRPr="00915FE0" w:rsidRDefault="00915FE0" w:rsidP="00915FE0">
      <w:pPr>
        <w:spacing w:after="0" w:line="240" w:lineRule="auto"/>
        <w:rPr>
          <w:rFonts w:ascii="Arial" w:eastAsia="Times New Roman" w:hAnsi="Arial" w:cs="Arial"/>
          <w:b/>
          <w:color w:val="171E1E"/>
          <w:sz w:val="16"/>
          <w:szCs w:val="16"/>
          <w:shd w:val="clear" w:color="auto" w:fill="FFFFFF"/>
          <w:lang w:eastAsia="ru-RU"/>
        </w:rPr>
      </w:pPr>
    </w:p>
    <w:p w14:paraId="523ABD21" w14:textId="77777777" w:rsidR="00BE26BE" w:rsidRPr="003A61DE" w:rsidRDefault="00BE26BE" w:rsidP="00915FE0">
      <w:pPr>
        <w:spacing w:after="0" w:line="240" w:lineRule="auto"/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</w:pPr>
      <w:r w:rsidRPr="003A61DE"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  <w:t>СОГАЗ-Мед о расширении территориальной программы госгарантий бесплатной медицины</w:t>
      </w:r>
    </w:p>
    <w:p w14:paraId="32766B8A" w14:textId="77777777" w:rsidR="00BE26BE" w:rsidRPr="003A61DE" w:rsidRDefault="00BE26BE" w:rsidP="00BE26BE">
      <w:pPr>
        <w:spacing w:after="0" w:line="240" w:lineRule="auto"/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</w:pPr>
    </w:p>
    <w:p w14:paraId="04084ABA" w14:textId="77777777" w:rsidR="00BE26BE" w:rsidRPr="003A61D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  <w:r w:rsidRPr="003A61D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С 2020 года получение медицинских услуг станет доступнее, а медицинская помощь – оперативнее. Об этом говорится в </w:t>
      </w:r>
      <w:hyperlink r:id="rId4" w:history="1">
        <w:r w:rsidRPr="003A61DE">
          <w:rPr>
            <w:rFonts w:ascii="Arial" w:eastAsia="Times New Roman" w:hAnsi="Arial" w:cs="Arial"/>
            <w:color w:val="171E1E"/>
            <w:sz w:val="24"/>
            <w:szCs w:val="24"/>
            <w:shd w:val="clear" w:color="auto" w:fill="FFFFFF"/>
            <w:lang w:eastAsia="ru-RU"/>
          </w:rPr>
          <w:t xml:space="preserve">Постановлении Правительства РФ </w:t>
        </w:r>
      </w:hyperlink>
      <w:hyperlink r:id="rId5" w:history="1">
        <w:r w:rsidRPr="003A61DE">
          <w:rPr>
            <w:rFonts w:ascii="Arial" w:eastAsia="Times New Roman" w:hAnsi="Arial" w:cs="Arial"/>
            <w:color w:val="171E1E"/>
            <w:sz w:val="24"/>
            <w:szCs w:val="24"/>
            <w:shd w:val="clear" w:color="auto" w:fill="FFFFFF"/>
            <w:lang w:eastAsia="ru-RU"/>
          </w:rPr>
          <w:t xml:space="preserve">№ 1610 </w:t>
        </w:r>
      </w:hyperlink>
      <w:r w:rsidRPr="003A61D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от 07.12.2019 г., утвердившем Программу государственных гарантий бесплатного оказания гражданам медицинской помощи на 2020 год и на плановый период 2021 и 2022 годов.</w:t>
      </w:r>
    </w:p>
    <w:p w14:paraId="4D2780E2" w14:textId="77777777" w:rsidR="00BE26BE" w:rsidRPr="003A61D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  <w:r w:rsidRPr="003A61D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Какие нововведения будут закреплены в территориальной программе, в части бесплатного оказания медицинской помощи амурским пациентам, рассказала директор Амурского филиала страховой компании СОГАЗ-Мед Елена Дьячкова.</w:t>
      </w:r>
    </w:p>
    <w:p w14:paraId="7F884A98" w14:textId="77777777" w:rsidR="00BE26BE" w:rsidRPr="003A61D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</w:p>
    <w:p w14:paraId="2AA2AA06" w14:textId="77777777" w:rsidR="00BE26BE" w:rsidRPr="003A61D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</w:pPr>
      <w:r w:rsidRPr="003A61DE"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  <w:t>1) упрощение процедуры прохождения гражданами диспансеризации и профилактических медицинских осмотров</w:t>
      </w:r>
    </w:p>
    <w:p w14:paraId="3D6164F2" w14:textId="0D239A64" w:rsidR="00BE26BE" w:rsidRPr="003A61D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  <w:r w:rsidRPr="003A61D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2020 год – это год Всероссийской диспансеризации населения. В связи с этим Министерство здравоохранения РФ изменило порядок профилактических медицинских осмотров и диспансеризаций. </w:t>
      </w: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Т</w:t>
      </w:r>
      <w:r w:rsidRPr="003A61D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акже выросла частота проведения осмотров. Диспансеризация взрослого населения проводится: раз в 3 года в возрасте от 18 до 39 лет включительно и ежегодно в возрасте 40 лет и старше, а также в отношении отдельных категорий граждан. В 2019 году были внесены дополнения в Трудовой кодекс РФ (ст. 185 ТК), теперь работодатели обязаны предоставлять сотрудникам оплачиваемый выходной день с сохранением за ними среднего заработка и должности для прохождения диспансеризации. Для ещё большего удобства трудоустроенного населения, профилактические мероприятия будет возможно пройти в вечернее время и по выходным. Кроме того, планируется предоставить гражданам возможности дистанционной записи на медицинские обследования. </w:t>
      </w:r>
    </w:p>
    <w:p w14:paraId="5C6A7DAA" w14:textId="77777777" w:rsidR="00BE26BE" w:rsidRPr="003A61D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</w:p>
    <w:p w14:paraId="7C63D638" w14:textId="77777777" w:rsidR="00BE26BE" w:rsidRPr="003A61D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</w:pPr>
      <w:r w:rsidRPr="003A61DE"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  <w:t>2) значительное сокращение сроков оказания медицинской помощи</w:t>
      </w:r>
    </w:p>
    <w:p w14:paraId="1D1E1F07" w14:textId="77777777" w:rsidR="00BE26BE" w:rsidRPr="003A61D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  <w:r w:rsidRPr="003A61D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Диагностические и лабораторные исследования, в том числе МРТ,</w:t>
      </w:r>
      <w:r w:rsidRPr="003A61D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3A61D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компьютерной томографии и ангиографии, т</w:t>
      </w: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еперь</w:t>
      </w:r>
      <w:r w:rsidRPr="003A61D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 проводят</w:t>
      </w: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ся</w:t>
      </w:r>
      <w:r w:rsidRPr="003A61D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 в рамках 14 </w:t>
      </w: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рабочих </w:t>
      </w:r>
      <w:r w:rsidRPr="003A61D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дней, </w:t>
      </w: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а</w:t>
      </w:r>
      <w:r w:rsidRPr="003A61D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 при подозрении на онкологическое </w:t>
      </w: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заболевание – </w:t>
      </w:r>
      <w:r w:rsidRPr="003A61D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ждать придется не более 7 </w:t>
      </w: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рабочих </w:t>
      </w:r>
      <w:r w:rsidRPr="003A61D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дней</w:t>
      </w: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.</w:t>
      </w:r>
    </w:p>
    <w:p w14:paraId="27990C9D" w14:textId="77777777" w:rsidR="00BE26B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Срок ожидания плановой медицинской помощи в стационарных условиях – </w:t>
      </w:r>
    </w:p>
    <w:p w14:paraId="358597EF" w14:textId="77777777" w:rsidR="00BE26BE" w:rsidRDefault="00BE26BE" w:rsidP="00BE26BE">
      <w:pPr>
        <w:spacing w:after="0" w:line="240" w:lineRule="auto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не превышает 14 рабочих дней для всех граждан, и 7 рабочих дней для лиц с подозрением на онкологию.</w:t>
      </w:r>
    </w:p>
    <w:p w14:paraId="61228ECE" w14:textId="77777777" w:rsidR="00BE26B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  <w:r w:rsidRPr="003A61D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Консультацию врача-специалиста теперь нужно предоставить пациенту в рамках 14 рабочих дней со дня обращения, а в случае подозрения на онкозаболевание </w:t>
      </w: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– </w:t>
      </w:r>
      <w:r w:rsidRPr="00045FA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в рамках 3 рабочих дней.</w:t>
      </w:r>
    </w:p>
    <w:p w14:paraId="05CD4CA8" w14:textId="77777777" w:rsidR="00BE26BE" w:rsidRPr="003A61D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  <w:r w:rsidRPr="003A61D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Речь идет не только об оказании первичной медико-санитарной помощи, но также и о специализированной медицинской помощи.</w:t>
      </w:r>
      <w:r w:rsidRPr="00A20EDA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 </w:t>
      </w:r>
    </w:p>
    <w:p w14:paraId="30027803" w14:textId="77777777" w:rsidR="00BE26BE" w:rsidRPr="003A61D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</w:p>
    <w:p w14:paraId="69C2E0A8" w14:textId="77777777" w:rsidR="00BE26BE" w:rsidRPr="00D84A2B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</w:pPr>
      <w:r w:rsidRPr="00D84A2B"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  <w:t xml:space="preserve">3) </w:t>
      </w:r>
      <w:r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  <w:t xml:space="preserve">закрепление права </w:t>
      </w:r>
      <w:r w:rsidRPr="00D84A2B"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  <w:t>беременны</w:t>
      </w:r>
      <w:r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  <w:t>х женщин на получение</w:t>
      </w:r>
      <w:r w:rsidRPr="00D84A2B"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  <w:t xml:space="preserve"> правовой, психологической и медико-социальной помощи, а также, помощь семьям, желающим завести ребенка</w:t>
      </w:r>
    </w:p>
    <w:p w14:paraId="74317780" w14:textId="77777777" w:rsidR="00BE26B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  <w:r w:rsidRPr="00D84A2B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Помимо врачей, пациенток будут бесплатно консультировать юристы, психологи и специалисты по социальной работе. Кроме того, </w:t>
      </w: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увеличен н</w:t>
      </w:r>
      <w:r w:rsidRPr="00D84A2B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орматив финансовых затрат на эк</w:t>
      </w: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стракорпоральное оплодотворение, а значит у большего числа пар появится возможность завести ребенка.</w:t>
      </w:r>
    </w:p>
    <w:p w14:paraId="28C26DFA" w14:textId="77777777" w:rsidR="00BE26B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</w:p>
    <w:p w14:paraId="4601C8B1" w14:textId="77777777" w:rsidR="00BE26BE" w:rsidRPr="00514104" w:rsidRDefault="00BE26BE" w:rsidP="00BE26BE">
      <w:pPr>
        <w:spacing w:after="0" w:line="240" w:lineRule="auto"/>
        <w:ind w:firstLine="708"/>
        <w:rPr>
          <w:rFonts w:ascii="Arial" w:hAnsi="Arial" w:cs="Arial"/>
          <w:color w:val="333333"/>
          <w:sz w:val="24"/>
          <w:szCs w:val="24"/>
        </w:rPr>
      </w:pPr>
      <w:r w:rsidRPr="00514104"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  <w:t>4) о</w:t>
      </w:r>
      <w:r w:rsidRPr="00514104">
        <w:rPr>
          <w:rFonts w:ascii="Arial" w:hAnsi="Arial" w:cs="Arial"/>
          <w:b/>
          <w:color w:val="171E1E"/>
          <w:sz w:val="24"/>
          <w:szCs w:val="24"/>
          <w:shd w:val="clear" w:color="auto" w:fill="FFFFFF"/>
        </w:rPr>
        <w:t>собый контроль за онкологическими заболеваниями</w:t>
      </w:r>
      <w:r w:rsidRPr="00514104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4D7D02F8" w14:textId="77777777" w:rsidR="00BE26BE" w:rsidRPr="00514104" w:rsidRDefault="00BE26BE" w:rsidP="00BE26BE">
      <w:pPr>
        <w:spacing w:after="0" w:line="240" w:lineRule="auto"/>
        <w:ind w:firstLine="708"/>
        <w:rPr>
          <w:rFonts w:ascii="Arial" w:hAnsi="Arial" w:cs="Arial"/>
          <w:color w:val="333333"/>
          <w:sz w:val="24"/>
          <w:szCs w:val="24"/>
        </w:rPr>
      </w:pPr>
      <w:r w:rsidRPr="00514104">
        <w:rPr>
          <w:rFonts w:ascii="Arial" w:hAnsi="Arial" w:cs="Arial"/>
          <w:color w:val="333333"/>
          <w:sz w:val="24"/>
          <w:szCs w:val="24"/>
        </w:rPr>
        <w:t>В целях раннего выявления онкологии, прохождение диспансеризации и проведение КТ, МРТ, эндоскопических, молекулярно-генетических и гистологических исследований стало доступнее, а сроки ожидания медицинской помощи и исследований значительно сокращены.</w:t>
      </w:r>
    </w:p>
    <w:p w14:paraId="4FE7C7AC" w14:textId="77777777" w:rsidR="00BE26BE" w:rsidRPr="003F0C90" w:rsidRDefault="00BE26BE" w:rsidP="00BE26BE">
      <w:pPr>
        <w:spacing w:after="0" w:line="240" w:lineRule="auto"/>
        <w:ind w:firstLine="708"/>
        <w:rPr>
          <w:rFonts w:ascii="Arial" w:hAnsi="Arial" w:cs="Arial"/>
          <w:color w:val="333333"/>
          <w:sz w:val="24"/>
          <w:szCs w:val="24"/>
        </w:rPr>
      </w:pPr>
      <w:r w:rsidRPr="00514104">
        <w:rPr>
          <w:rFonts w:ascii="Arial" w:hAnsi="Arial" w:cs="Arial"/>
          <w:bCs/>
          <w:color w:val="333333"/>
          <w:sz w:val="24"/>
          <w:szCs w:val="24"/>
        </w:rPr>
        <w:t>Пациенты с онкологическими заболеваниями подлежат пожизненному диспансерному наблюдению</w:t>
      </w:r>
      <w:r w:rsidRPr="00514104">
        <w:rPr>
          <w:rFonts w:ascii="Arial" w:hAnsi="Arial" w:cs="Arial"/>
          <w:color w:val="333333"/>
          <w:sz w:val="24"/>
          <w:szCs w:val="24"/>
        </w:rPr>
        <w:t>, а, для эффективной борьбы с болезнью, в перечень видов высокотехнологичной медицинской помощи по программе ОМС дополнительно включены 18 методов конформной дистанционной лучевой терапии, а также выделены дополнительные средства для закупки современных противораковых препаратов.</w:t>
      </w:r>
    </w:p>
    <w:p w14:paraId="09E3FAB0" w14:textId="77777777" w:rsidR="00BE26BE" w:rsidRPr="003A61DE" w:rsidRDefault="00BE26BE" w:rsidP="00BE26BE">
      <w:pPr>
        <w:spacing w:after="0" w:line="240" w:lineRule="auto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</w:p>
    <w:p w14:paraId="0A14E651" w14:textId="77777777" w:rsidR="00BE26B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</w:pPr>
      <w:r w:rsidRPr="003A61DE"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  <w:t>5) отдельное внимание качеству оказания медицинской помощи</w:t>
      </w:r>
    </w:p>
    <w:p w14:paraId="5ED463A0" w14:textId="77777777" w:rsidR="00BE26B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  <w:r w:rsidRPr="00E75EC3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Все случаи химиотерапии в медицинских учреждениях в обязательном порядке будут подвержены экспертному контролю</w:t>
      </w: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, в том числе экспертизе качества оказания медицинской помощи. </w:t>
      </w:r>
    </w:p>
    <w:p w14:paraId="14FEE5CB" w14:textId="77777777" w:rsidR="00BE26B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Будет налажен особый контроль за качеством проведения профилактических мероприятий.</w:t>
      </w:r>
    </w:p>
    <w:p w14:paraId="11C2491B" w14:textId="77777777" w:rsidR="00BE26BE" w:rsidRPr="00E75EC3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Усилится взаимодействие страховых медицинских компаний с организациями здравоохранения. В большинстве лечебно-профилактических учреждениях области</w:t>
      </w:r>
      <w:r w:rsidRPr="0027132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будут, по графику, находиться страховые представители, которые смогут ответить на любые вопросы об обязательном медицинском страховании. Кроме того, в медицинских учреждениях, в том числе отдаленных районов Амурской области, будут установлены телефоны прямой связи со страховой компанией. Это позволит любому гражданину задать свой вопрос о возможностях бесплатного медицинского страхования, получить консультацию о прохождении диспансеризации и профилактических осмотров, уточнить сроки ожидания медицинской помощи или пожаловаться на качество оказания медицинских услуг.</w:t>
      </w:r>
    </w:p>
    <w:p w14:paraId="657B58AA" w14:textId="77777777" w:rsidR="00BE26BE" w:rsidRPr="003A61D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</w:p>
    <w:p w14:paraId="48055304" w14:textId="77777777" w:rsidR="00BE26B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3A61DE"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  <w:t xml:space="preserve">6) </w:t>
      </w:r>
      <w:r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  <w:t>развитие первичной медицинской помощи на селе</w:t>
      </w:r>
    </w:p>
    <w:p w14:paraId="0F4E9174" w14:textId="77777777" w:rsidR="00BE26BE" w:rsidRPr="009C5AB8" w:rsidRDefault="00BE26BE" w:rsidP="00BE26BE">
      <w:pPr>
        <w:spacing w:after="0" w:line="240" w:lineRule="auto"/>
        <w:ind w:firstLine="708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>Уже сейчас известно, что к концу 2020 года в 11 районах Амурской области будут построены и полностью оснащены 26 новых фельдшерско-акушерских пунктов (далее – ФАП). С 2020 года, п</w:t>
      </w:r>
      <w:r w:rsidRPr="009C5AB8">
        <w:rPr>
          <w:rFonts w:ascii="Arial" w:hAnsi="Arial" w:cs="Arial"/>
          <w:bCs/>
          <w:color w:val="333333"/>
          <w:sz w:val="24"/>
          <w:szCs w:val="24"/>
        </w:rPr>
        <w:t>олуч</w:t>
      </w:r>
      <w:r>
        <w:rPr>
          <w:rFonts w:ascii="Arial" w:hAnsi="Arial" w:cs="Arial"/>
          <w:bCs/>
          <w:color w:val="333333"/>
          <w:sz w:val="24"/>
          <w:szCs w:val="24"/>
        </w:rPr>
        <w:t>а</w:t>
      </w:r>
      <w:r w:rsidRPr="009C5AB8">
        <w:rPr>
          <w:rFonts w:ascii="Arial" w:hAnsi="Arial" w:cs="Arial"/>
          <w:bCs/>
          <w:color w:val="333333"/>
          <w:sz w:val="24"/>
          <w:szCs w:val="24"/>
        </w:rPr>
        <w:t xml:space="preserve">ть 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дополнительную </w:t>
      </w:r>
      <w:r w:rsidRPr="009C5AB8">
        <w:rPr>
          <w:rFonts w:ascii="Arial" w:hAnsi="Arial" w:cs="Arial"/>
          <w:bCs/>
          <w:color w:val="333333"/>
          <w:sz w:val="24"/>
          <w:szCs w:val="24"/>
        </w:rPr>
        <w:t>фина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нсовую поддержку от государства, медицинские организации смогут только </w:t>
      </w:r>
      <w:r w:rsidRPr="009C5AB8">
        <w:rPr>
          <w:rFonts w:ascii="Arial" w:hAnsi="Arial" w:cs="Arial"/>
          <w:bCs/>
          <w:color w:val="333333"/>
          <w:sz w:val="24"/>
          <w:szCs w:val="24"/>
        </w:rPr>
        <w:t xml:space="preserve">при условии 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достаточной укомплектованности кадрами, наличия необходимого оборудования, достижения определенной численности прикрепленного населения и т.д., а значит местная власть будет заинтересована в развитии ФАПов и сельской медицины в целом. </w:t>
      </w:r>
    </w:p>
    <w:p w14:paraId="542ED02D" w14:textId="77777777" w:rsidR="00BE26BE" w:rsidRDefault="00BE26BE" w:rsidP="00BE26BE">
      <w:pPr>
        <w:ind w:firstLine="708"/>
        <w:rPr>
          <w:rFonts w:ascii="Arial" w:hAnsi="Arial" w:cs="Arial"/>
          <w:color w:val="333333"/>
          <w:sz w:val="24"/>
          <w:szCs w:val="24"/>
        </w:rPr>
      </w:pPr>
      <w:r w:rsidRPr="009D4A0E">
        <w:rPr>
          <w:rFonts w:ascii="Arial" w:hAnsi="Arial" w:cs="Arial"/>
          <w:color w:val="333333"/>
          <w:sz w:val="24"/>
          <w:szCs w:val="24"/>
        </w:rPr>
        <w:t>Подробнее с изменениями в территориальной программе можно познакомиться на сайте страховой медицинской компании или сайте территориального фонда Амурской области.</w:t>
      </w:r>
    </w:p>
    <w:p w14:paraId="22F541AA" w14:textId="77777777" w:rsidR="00BE26BE" w:rsidRDefault="00BE26BE" w:rsidP="00BE26BE">
      <w:pPr>
        <w:spacing w:after="0" w:line="240" w:lineRule="auto"/>
        <w:ind w:firstLine="708"/>
        <w:rPr>
          <w:rFonts w:ascii="Arial" w:hAnsi="Arial" w:cs="Arial"/>
          <w:bCs/>
          <w:color w:val="333333"/>
          <w:sz w:val="24"/>
          <w:szCs w:val="24"/>
        </w:rPr>
      </w:pPr>
      <w:r w:rsidRPr="00045FAE">
        <w:rPr>
          <w:rFonts w:ascii="Arial" w:hAnsi="Arial" w:cs="Arial"/>
          <w:b/>
          <w:bCs/>
          <w:color w:val="333333"/>
          <w:sz w:val="24"/>
          <w:szCs w:val="24"/>
        </w:rPr>
        <w:t>Генеральный директор АО «Страховая компания «СОГАЗ-Мед» Толстов Дмитрий Валерьевич отмечает:</w:t>
      </w:r>
      <w:r w:rsidRPr="00045FAE">
        <w:rPr>
          <w:rFonts w:ascii="Arial" w:hAnsi="Arial" w:cs="Arial"/>
          <w:bCs/>
          <w:color w:val="333333"/>
          <w:sz w:val="24"/>
          <w:szCs w:val="24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</w:t>
      </w:r>
      <w:r w:rsidRPr="00514104">
        <w:rPr>
          <w:rFonts w:ascii="Arial" w:hAnsi="Arial" w:cs="Arial"/>
          <w:bCs/>
          <w:color w:val="333333"/>
          <w:sz w:val="24"/>
          <w:szCs w:val="24"/>
        </w:rPr>
        <w:t xml:space="preserve"> </w:t>
      </w:r>
    </w:p>
    <w:p w14:paraId="35E4DF24" w14:textId="77777777" w:rsidR="00BE26BE" w:rsidRPr="009D4A0E" w:rsidRDefault="00BE26BE" w:rsidP="00BE26BE">
      <w:pPr>
        <w:spacing w:after="0" w:line="240" w:lineRule="auto"/>
        <w:ind w:firstLine="708"/>
        <w:rPr>
          <w:rFonts w:ascii="Arial" w:hAnsi="Arial" w:cs="Arial"/>
          <w:color w:val="333333"/>
          <w:sz w:val="24"/>
          <w:szCs w:val="24"/>
        </w:rPr>
      </w:pPr>
    </w:p>
    <w:p w14:paraId="28512D63" w14:textId="77777777" w:rsidR="00BE26BE" w:rsidRPr="003A61DE" w:rsidRDefault="00BE26BE" w:rsidP="00BE26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A61DE">
        <w:rPr>
          <w:rFonts w:ascii="Arial" w:hAnsi="Arial" w:cs="Arial"/>
          <w:b/>
          <w:sz w:val="24"/>
          <w:szCs w:val="24"/>
        </w:rPr>
        <w:t xml:space="preserve">Если вы застрахованы в компании «СОГАЗ-Мед» и у вас возникли вопросы, связанные с прохождением диспансеризации, получением медицинской помощи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6" w:history="1">
        <w:r w:rsidRPr="003A61DE">
          <w:rPr>
            <w:rStyle w:val="a3"/>
            <w:rFonts w:ascii="Arial" w:hAnsi="Arial" w:cs="Arial"/>
            <w:b/>
            <w:sz w:val="24"/>
            <w:szCs w:val="24"/>
            <w:lang w:val="en-US"/>
          </w:rPr>
          <w:t>www</w:t>
        </w:r>
        <w:r w:rsidRPr="003A61DE">
          <w:rPr>
            <w:rStyle w:val="a3"/>
            <w:rFonts w:ascii="Arial" w:hAnsi="Arial" w:cs="Arial"/>
            <w:b/>
            <w:sz w:val="24"/>
            <w:szCs w:val="24"/>
          </w:rPr>
          <w:t>.</w:t>
        </w:r>
        <w:r w:rsidRPr="003A61DE">
          <w:rPr>
            <w:rStyle w:val="a3"/>
            <w:rFonts w:ascii="Arial" w:hAnsi="Arial" w:cs="Arial"/>
            <w:b/>
            <w:sz w:val="24"/>
            <w:szCs w:val="24"/>
            <w:lang w:val="en-US"/>
          </w:rPr>
          <w:t>sogaz</w:t>
        </w:r>
        <w:r w:rsidRPr="003A61DE">
          <w:rPr>
            <w:rStyle w:val="a3"/>
            <w:rFonts w:ascii="Arial" w:hAnsi="Arial" w:cs="Arial"/>
            <w:b/>
            <w:sz w:val="24"/>
            <w:szCs w:val="24"/>
          </w:rPr>
          <w:t>-</w:t>
        </w:r>
        <w:r w:rsidRPr="003A61DE">
          <w:rPr>
            <w:rStyle w:val="a3"/>
            <w:rFonts w:ascii="Arial" w:hAnsi="Arial" w:cs="Arial"/>
            <w:b/>
            <w:sz w:val="24"/>
            <w:szCs w:val="24"/>
            <w:lang w:val="en-US"/>
          </w:rPr>
          <w:t>med</w:t>
        </w:r>
        <w:r w:rsidRPr="003A61DE">
          <w:rPr>
            <w:rStyle w:val="a3"/>
            <w:rFonts w:ascii="Arial" w:hAnsi="Arial" w:cs="Arial"/>
            <w:b/>
            <w:sz w:val="24"/>
            <w:szCs w:val="24"/>
          </w:rPr>
          <w:t>.</w:t>
        </w:r>
        <w:r w:rsidRPr="003A61DE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</w:hyperlink>
    </w:p>
    <w:p w14:paraId="4D47097A" w14:textId="77777777" w:rsidR="00C61469" w:rsidRDefault="00C61469"/>
    <w:sectPr w:rsidR="00C61469" w:rsidSect="00DB7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BE"/>
    <w:rsid w:val="00045FAE"/>
    <w:rsid w:val="000836C0"/>
    <w:rsid w:val="005456F6"/>
    <w:rsid w:val="00915FE0"/>
    <w:rsid w:val="00A02CF9"/>
    <w:rsid w:val="00BE26BE"/>
    <w:rsid w:val="00C61469"/>
    <w:rsid w:val="00DB7FF8"/>
    <w:rsid w:val="00D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2001"/>
  <w15:chartTrackingRefBased/>
  <w15:docId w15:val="{B6ECE72C-5C3E-48FA-8873-0D11921F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6BE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BE26B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E26B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E26B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6BE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DE2C2A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DE2C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gaz-med.ru" TargetMode="External"/><Relationship Id="rId5" Type="http://schemas.openxmlformats.org/officeDocument/2006/relationships/hyperlink" Target="https://pharmvestnik.ru/documents/ot-07-12-2019-g-1610.html" TargetMode="External"/><Relationship Id="rId4" Type="http://schemas.openxmlformats.org/officeDocument/2006/relationships/hyperlink" Target="https://pharmvestnik.ru/documents/ot-07-12-2019-g-16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Воронцова Елена Николаевна</cp:lastModifiedBy>
  <cp:revision>14</cp:revision>
  <cp:lastPrinted>2020-02-18T02:39:00Z</cp:lastPrinted>
  <dcterms:created xsi:type="dcterms:W3CDTF">2020-02-06T02:39:00Z</dcterms:created>
  <dcterms:modified xsi:type="dcterms:W3CDTF">2020-02-18T02:40:00Z</dcterms:modified>
</cp:coreProperties>
</file>