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34" w:rsidRDefault="00605D34" w:rsidP="00605D3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Достучаться до врачей:</w:t>
      </w:r>
    </w:p>
    <w:p w:rsidR="00605D34" w:rsidRDefault="00605D34" w:rsidP="00605D3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D34" w:rsidRDefault="00605D34" w:rsidP="00605D3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Специалисты Амурского филиала страховой медицинской компании «СОГАЗ-Мед» рассказали о том, как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добиться справедливости, если медорганизации нарушают права</w:t>
      </w:r>
    </w:p>
    <w:p w:rsidR="00605D34" w:rsidRDefault="00605D34" w:rsidP="00605D3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граждане воспринимают страховые компании как фирмы, выдающие полисы.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 деле, деятельность страховых компаний никогда не ограничивалась только выдачей полисов обязательного медицинского страхования. В первую очередь, сотрудники страховой медицинской организации занимаются экспертизой качества медицинской помощи, консультируют застрахованных по вопросам условий и сроков предоставления услуг, а также решают конфликты, возникающие между пациентом и медицинской организацией. И самое главное: судя по постоянному росту обращений в страховые компании, пациенты, благодаря информационно-просветительской работе страховщиков, стали куда лучше осведомлены о своих законных правах в сфере ОМС.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D34" w:rsidRDefault="00605D34" w:rsidP="00605D34">
      <w:pPr>
        <w:spacing w:after="0" w:line="36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какие двери стучать?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Люди, обратившиеся за бесплатной (точнее, финансируемой государством по системе ОМС) медицинской помощью, часто сталкиваются с нарушением своих прав. Чтобы защитить свои интересы и восстановить справедливость нужно обращаться за помощью к специалистам. 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Страховые представители для того и необходимы, чтобы разрешать проблемы и отвечать на вопросы граждан от самых простых: «положено ли мне бесплатно это исследование» и «как прикрепиться к поликлинике не по месту жительства» до более редких и требующих серьезного анализа, связанных с отказами в медицинской помощи, некачественным ее оказанием и тому подобное. 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сложности, обращение внутри каждой страховой компании передается страховому представителю одного из уровней. Страховые представители I уровня – это сотрудники контакт-центров страховых компаний, к которым можно обратиться за типовой консультацией об объемах, гарантированной бесплатной медицинской помощи, сроках ее ожидания, месте получения. Более сложные вопросы адресуются представителям II уровня: они смогут принять жалобу, разъяснить пациенту его права и помочь с прохождением диспансеризации. Страховой представитель III уровня подключается, если права человека были нарушены: организует экспертизу качества оказанной помощи,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проанализирует результаты проведенных консультаций и исследований и возьмет на себя переговоры с больницей. 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D34" w:rsidRDefault="00605D34" w:rsidP="00605D34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 имеет право пациент?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Территориальная программа ОМС, принятая в Амурской области, гарантирует каждому </w:t>
      </w:r>
      <w:r w:rsidR="003237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застрахованному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жителю бесплатное лечение, как в поликлинике, так и в условиях дневного и круглосуточного стационаров.  При этом при обращении в поликлинику человек может рассчитывать:</w:t>
      </w:r>
    </w:p>
    <w:p w:rsidR="00605D34" w:rsidRDefault="00605D34" w:rsidP="00605D34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прием участкового врача (терапевта или педиатра) в течение 24 часов с момента обращения; </w:t>
      </w:r>
    </w:p>
    <w:p w:rsidR="00605D34" w:rsidRDefault="00605D34" w:rsidP="00605D34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консультацию узкого специалиста в течение двух недель.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специалиста в конкретном лечебном учреждении лечащий врач обязан направить пациента на консультацию в другую больницу!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 течение двух недель пациенту должны быть проведены необходимые лабораторные и диагностические исследования (УЗИ, ФГС и т.д.).</w:t>
      </w:r>
    </w:p>
    <w:p w:rsidR="00605D34" w:rsidRDefault="00605D34" w:rsidP="00605D34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Плановое проведение компьютерной томографии, магнитно-резонансной томографии и ангиографии осуществляется в порядке очередности с периодом ожидания не более 1 месяца.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Пациентам стационаров территориальная программа гарантирует бесплатное пребывание в палате и бесплатное лечение. Это касается как лекарственных средств, так и расходных материалов, (к примеру, интраокулярных линз в офтальмологии и имплантатов в травматологии): их стоимость включена в стандарт медицинской помощи, и больница не вправе требовать с пациентов дополнительные средства на их приобретение.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ожидания плановой госпитализации в дневной и круглосуточный стационар составляет 1 месяц (за исключением оказания высокотехнологичной медицинской помощи (ВМП): плановая ВМП оказывается в соответствии с листом ожидания, сроки ожидания ВМП могут зависеть от состояния пациента, течения заболевания, возможностей медицинской организации, и т.д.). Для пациентов с онкологическими заболеваниями срок ожидания плановой госпитализации не должен превышать 2 недели с момента гистологического подтверждения характера опухоли или установления диагноза.</w:t>
      </w:r>
    </w:p>
    <w:p w:rsidR="00605D34" w:rsidRDefault="00605D34" w:rsidP="00605D34">
      <w:pPr>
        <w:spacing w:after="0" w:line="360" w:lineRule="auto"/>
        <w:ind w:firstLine="708"/>
        <w:textAlignment w:val="top"/>
        <w:rPr>
          <w:rStyle w:val="a3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гражданина возникли сомнения в качестве оказываемой ему помощи, если врач требует деньги за гарантированные государством бесплатные консультации или медицинские услуги – на помощь пациенту придут эксперты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юристы страховых медицинских организаций. Застрахованные в СОГАЗ-Мед могут связаться со специалистами компании по круглосуточному телефону контакт-центра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8-800-100-07-02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(звонок по России бесплатный). Также, подробную информацию можно найти на нашем сайте</w:t>
      </w:r>
      <w:r>
        <w:rPr>
          <w:b/>
          <w:sz w:val="24"/>
          <w:szCs w:val="24"/>
        </w:rPr>
        <w:t xml:space="preserve">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>
        <w:rPr>
          <w:rStyle w:val="a3"/>
          <w:rFonts w:ascii="Arial" w:hAnsi="Arial" w:cs="Arial"/>
          <w:sz w:val="24"/>
          <w:szCs w:val="24"/>
        </w:rPr>
        <w:t>.</w:t>
      </w:r>
    </w:p>
    <w:p w:rsidR="00605D34" w:rsidRDefault="00605D34" w:rsidP="00605D34">
      <w:pPr>
        <w:spacing w:after="0" w:line="360" w:lineRule="auto"/>
        <w:textAlignment w:val="top"/>
        <w:rPr>
          <w:rStyle w:val="a3"/>
          <w:rFonts w:ascii="Arial" w:hAnsi="Arial" w:cs="Arial"/>
          <w:sz w:val="24"/>
          <w:szCs w:val="24"/>
        </w:rPr>
      </w:pPr>
    </w:p>
    <w:p w:rsidR="00605D34" w:rsidRDefault="00605D34" w:rsidP="00605D34">
      <w:pPr>
        <w:spacing w:after="0" w:line="360" w:lineRule="auto"/>
        <w:textAlignment w:val="top"/>
        <w:rPr>
          <w:rStyle w:val="a3"/>
          <w:rFonts w:ascii="Arial" w:hAnsi="Arial" w:cs="Arial"/>
          <w:sz w:val="24"/>
          <w:szCs w:val="24"/>
        </w:rPr>
      </w:pPr>
    </w:p>
    <w:p w:rsidR="00605D34" w:rsidRDefault="00605D34" w:rsidP="00605D34">
      <w:pPr>
        <w:rPr>
          <w:rFonts w:ascii="Arial" w:hAnsi="Arial" w:cs="Arial"/>
          <w:b/>
          <w:sz w:val="24"/>
          <w:szCs w:val="24"/>
        </w:rPr>
      </w:pPr>
      <w:r w:rsidRPr="00040C9A">
        <w:rPr>
          <w:rStyle w:val="a3"/>
          <w:rFonts w:ascii="Arial" w:hAnsi="Arial" w:cs="Arial"/>
          <w:sz w:val="24"/>
          <w:szCs w:val="24"/>
        </w:rPr>
        <w:t xml:space="preserve">ВРЕЗКА: </w:t>
      </w:r>
      <w:r w:rsidRPr="00040C9A">
        <w:rPr>
          <w:rFonts w:ascii="Arial" w:hAnsi="Arial" w:cs="Arial"/>
          <w:b/>
          <w:sz w:val="24"/>
          <w:szCs w:val="24"/>
        </w:rPr>
        <w:t xml:space="preserve">За 9 месяцев 2019 года Амурским филиалом страховой компании «СОГАЗ-Мед» рассмотрено свыше 16 тыс. устных обращений и 312 письменных жалоб. 163 жалобы признаны обоснованными. </w:t>
      </w:r>
      <w:r w:rsidRPr="004E0411">
        <w:rPr>
          <w:rFonts w:ascii="Arial" w:hAnsi="Arial" w:cs="Arial"/>
          <w:b/>
          <w:sz w:val="24"/>
          <w:szCs w:val="24"/>
        </w:rPr>
        <w:t>По ним же в досудебном порядке застрахованным гражданам возмещено 284,9 тыс. рублей и ещё около 2 миллионов рублей взыскано с медицинских организаций в пользу застрахованных через суд.</w:t>
      </w:r>
    </w:p>
    <w:p w:rsidR="00DE3D80" w:rsidRDefault="00DE3D80"/>
    <w:sectPr w:rsidR="00DE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4"/>
    <w:rsid w:val="00323732"/>
    <w:rsid w:val="00605D34"/>
    <w:rsid w:val="00D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FCF"/>
  <w15:chartTrackingRefBased/>
  <w15:docId w15:val="{276C18FB-B129-41C4-A6E4-D593554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2019-11-14T02:10:00Z</dcterms:created>
  <dcterms:modified xsi:type="dcterms:W3CDTF">2019-11-15T06:17:00Z</dcterms:modified>
</cp:coreProperties>
</file>