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A" w:rsidRPr="006B537A" w:rsidRDefault="006B537A" w:rsidP="006B537A">
      <w:pPr>
        <w:suppressAutoHyphens w:val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537A" w:rsidRDefault="006B537A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</w:p>
    <w:p w:rsidR="008E34D0" w:rsidRDefault="00DF24CB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  <w:r w:rsidRPr="006B537A">
        <w:rPr>
          <w:rFonts w:ascii="Arial" w:hAnsi="Arial" w:cs="Arial"/>
          <w:b/>
          <w:sz w:val="30"/>
          <w:szCs w:val="30"/>
        </w:rPr>
        <w:t>Учиться - со здоровьем, лечиться – с умом</w:t>
      </w:r>
    </w:p>
    <w:p w:rsidR="006B537A" w:rsidRPr="006B537A" w:rsidRDefault="009F709D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  <w:r w:rsidRPr="006B537A"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6E4D5E5" wp14:editId="63EE7DA4">
            <wp:simplePos x="0" y="0"/>
            <wp:positionH relativeFrom="column">
              <wp:posOffset>-27940</wp:posOffset>
            </wp:positionH>
            <wp:positionV relativeFrom="paragraph">
              <wp:posOffset>15240</wp:posOffset>
            </wp:positionV>
            <wp:extent cx="2734945" cy="1903095"/>
            <wp:effectExtent l="0" t="0" r="8255" b="1905"/>
            <wp:wrapSquare wrapText="bothSides"/>
            <wp:docPr id="1" name="Рисунок 1" descr="C:\Users\sergienko.olga.SOGAZ-MED\Desktop\Сергиенко моя\изображения\к новос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к новост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CB" w:rsidRPr="006B5865" w:rsidRDefault="00EB5C3A" w:rsidP="009F709D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Сохранить</w:t>
      </w:r>
      <w:r w:rsidR="00884158" w:rsidRPr="00884158">
        <w:rPr>
          <w:rFonts w:ascii="Arial" w:hAnsi="Arial" w:cs="Arial"/>
          <w:sz w:val="24"/>
          <w:szCs w:val="24"/>
        </w:rPr>
        <w:t xml:space="preserve"> здоровье </w:t>
      </w:r>
      <w:r w:rsidR="00F31C67">
        <w:rPr>
          <w:rFonts w:ascii="Arial" w:hAnsi="Arial" w:cs="Arial"/>
          <w:sz w:val="24"/>
          <w:szCs w:val="24"/>
        </w:rPr>
        <w:t xml:space="preserve">ребенка </w:t>
      </w:r>
      <w:r w:rsidR="00CF48F6">
        <w:rPr>
          <w:rFonts w:ascii="Arial" w:hAnsi="Arial" w:cs="Arial"/>
          <w:sz w:val="24"/>
          <w:szCs w:val="24"/>
        </w:rPr>
        <w:t xml:space="preserve">в режиме </w:t>
      </w:r>
      <w:r w:rsidR="00F31C67">
        <w:rPr>
          <w:rFonts w:ascii="Arial" w:hAnsi="Arial" w:cs="Arial"/>
          <w:sz w:val="24"/>
          <w:szCs w:val="24"/>
        </w:rPr>
        <w:t>ежедневной школьной нагрузки</w:t>
      </w:r>
      <w:r w:rsidR="00027FA2">
        <w:rPr>
          <w:rFonts w:ascii="Arial" w:hAnsi="Arial" w:cs="Arial"/>
          <w:sz w:val="24"/>
          <w:szCs w:val="24"/>
        </w:rPr>
        <w:t xml:space="preserve">, </w:t>
      </w:r>
      <w:r w:rsidR="008E34D0">
        <w:rPr>
          <w:rFonts w:ascii="Arial" w:hAnsi="Arial" w:cs="Arial"/>
          <w:sz w:val="24"/>
          <w:szCs w:val="24"/>
        </w:rPr>
        <w:t xml:space="preserve">с учетом </w:t>
      </w:r>
      <w:r w:rsidR="00027FA2">
        <w:rPr>
          <w:rFonts w:ascii="Arial" w:hAnsi="Arial" w:cs="Arial"/>
          <w:sz w:val="24"/>
          <w:szCs w:val="24"/>
        </w:rPr>
        <w:t>растущего детского организма</w:t>
      </w:r>
      <w:r w:rsidR="00F31C67">
        <w:rPr>
          <w:rFonts w:ascii="Arial" w:hAnsi="Arial" w:cs="Arial"/>
          <w:sz w:val="24"/>
          <w:szCs w:val="24"/>
        </w:rPr>
        <w:t xml:space="preserve"> возможно. </w:t>
      </w:r>
      <w:r w:rsidR="00F31C67" w:rsidRPr="00A13D4B">
        <w:rPr>
          <w:rFonts w:ascii="Arial" w:hAnsi="Arial" w:cs="Arial"/>
          <w:bCs/>
          <w:sz w:val="24"/>
          <w:szCs w:val="24"/>
          <w:lang w:eastAsia="ru-RU"/>
        </w:rPr>
        <w:t xml:space="preserve">О действующей в системе ОМС 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 xml:space="preserve">детской диспансеризации и ее </w:t>
      </w:r>
      <w:r w:rsidR="009C3967">
        <w:rPr>
          <w:rFonts w:ascii="Arial" w:hAnsi="Arial" w:cs="Arial"/>
          <w:bCs/>
          <w:sz w:val="24"/>
          <w:szCs w:val="24"/>
          <w:lang w:eastAsia="ru-RU"/>
        </w:rPr>
        <w:t>роли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 xml:space="preserve"> в период </w:t>
      </w:r>
      <w:r w:rsidR="009C3967">
        <w:rPr>
          <w:rFonts w:ascii="Arial" w:hAnsi="Arial" w:cs="Arial"/>
          <w:bCs/>
          <w:sz w:val="24"/>
          <w:szCs w:val="24"/>
          <w:lang w:eastAsia="ru-RU"/>
        </w:rPr>
        <w:t>школьного обучения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F31C67">
        <w:rPr>
          <w:rFonts w:ascii="Arial" w:hAnsi="Arial" w:cs="Arial"/>
          <w:bCs/>
          <w:sz w:val="24"/>
          <w:szCs w:val="24"/>
          <w:lang w:eastAsia="ru-RU"/>
        </w:rPr>
        <w:t xml:space="preserve">нам рассказали </w:t>
      </w:r>
      <w:r w:rsidR="00F31C67">
        <w:rPr>
          <w:rFonts w:ascii="Arial" w:hAnsi="Arial" w:cs="Arial"/>
          <w:bCs/>
          <w:i/>
          <w:sz w:val="24"/>
          <w:szCs w:val="24"/>
          <w:lang w:eastAsia="ru-RU"/>
        </w:rPr>
        <w:t>специалисты Амурского филиала «СОГАЗ-Мед».</w:t>
      </w:r>
    </w:p>
    <w:p w:rsidR="00027FA2" w:rsidRDefault="001545FA" w:rsidP="006B537A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Школьный период – время активного роста </w:t>
      </w:r>
      <w:r w:rsidR="00027FA2">
        <w:rPr>
          <w:rFonts w:ascii="Arial" w:hAnsi="Arial" w:cs="Arial"/>
          <w:bCs/>
          <w:sz w:val="24"/>
          <w:szCs w:val="24"/>
          <w:lang w:eastAsia="ru-RU"/>
        </w:rPr>
        <w:t>ребенка</w:t>
      </w: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, интенсивных нагрузок, </w:t>
      </w:r>
      <w:r w:rsidR="00027FA2">
        <w:rPr>
          <w:rFonts w:ascii="Arial" w:hAnsi="Arial" w:cs="Arial"/>
          <w:bCs/>
          <w:sz w:val="24"/>
          <w:szCs w:val="24"/>
          <w:lang w:eastAsia="ru-RU"/>
        </w:rPr>
        <w:t xml:space="preserve">серьезных </w:t>
      </w:r>
      <w:r w:rsidR="00656463">
        <w:rPr>
          <w:rFonts w:ascii="Arial" w:hAnsi="Arial" w:cs="Arial"/>
          <w:bCs/>
          <w:sz w:val="24"/>
          <w:szCs w:val="24"/>
          <w:lang w:eastAsia="ru-RU"/>
        </w:rPr>
        <w:t>стрессов. И н</w:t>
      </w: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е всегда мы можем заметить первые признаки ухудшения 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>общего состояния</w:t>
      </w: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 своего ребенка. </w:t>
      </w:r>
      <w:r w:rsidR="001A5158">
        <w:rPr>
          <w:rFonts w:ascii="Arial" w:hAnsi="Arial" w:cs="Arial"/>
          <w:sz w:val="24"/>
          <w:szCs w:val="24"/>
          <w:lang w:eastAsia="ru-RU"/>
        </w:rPr>
        <w:t>Среди типичных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пробле</w:t>
      </w:r>
      <w:r w:rsidR="008E34D0">
        <w:rPr>
          <w:rFonts w:ascii="Arial" w:hAnsi="Arial" w:cs="Arial"/>
          <w:sz w:val="24"/>
          <w:szCs w:val="24"/>
          <w:lang w:eastAsia="ru-RU"/>
        </w:rPr>
        <w:t>м с детским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здоровьем</w:t>
      </w:r>
      <w:r w:rsidR="001A5158" w:rsidRPr="001A5158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1A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F58">
        <w:rPr>
          <w:rFonts w:ascii="Arial" w:hAnsi="Arial" w:cs="Arial"/>
          <w:sz w:val="24"/>
          <w:szCs w:val="24"/>
          <w:lang w:eastAsia="ru-RU"/>
        </w:rPr>
        <w:t>слабое</w:t>
      </w:r>
      <w:r w:rsidR="00027FA2" w:rsidRPr="001A5158">
        <w:rPr>
          <w:rFonts w:ascii="Arial" w:hAnsi="Arial" w:cs="Arial"/>
          <w:sz w:val="24"/>
          <w:szCs w:val="24"/>
          <w:lang w:eastAsia="ru-RU"/>
        </w:rPr>
        <w:t xml:space="preserve"> зрени</w:t>
      </w:r>
      <w:r w:rsidR="000C0F58">
        <w:rPr>
          <w:rFonts w:ascii="Arial" w:hAnsi="Arial" w:cs="Arial"/>
          <w:sz w:val="24"/>
          <w:szCs w:val="24"/>
          <w:lang w:eastAsia="ru-RU"/>
        </w:rPr>
        <w:t>е</w:t>
      </w:r>
      <w:r w:rsidR="00027FA2" w:rsidRPr="001A5158">
        <w:rPr>
          <w:rFonts w:ascii="Arial" w:hAnsi="Arial" w:cs="Arial"/>
          <w:sz w:val="24"/>
          <w:szCs w:val="24"/>
          <w:lang w:eastAsia="ru-RU"/>
        </w:rPr>
        <w:t>,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34D0">
        <w:rPr>
          <w:rFonts w:ascii="Arial" w:hAnsi="Arial" w:cs="Arial"/>
          <w:sz w:val="24"/>
          <w:szCs w:val="24"/>
          <w:lang w:eastAsia="ru-RU"/>
        </w:rPr>
        <w:t>гастрит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, анемия, </w:t>
      </w:r>
      <w:r w:rsidR="001A5158" w:rsidRPr="001A5158">
        <w:rPr>
          <w:rFonts w:ascii="Arial" w:hAnsi="Arial" w:cs="Arial"/>
          <w:sz w:val="24"/>
          <w:szCs w:val="24"/>
          <w:lang w:eastAsia="ru-RU"/>
        </w:rPr>
        <w:t>проблемы осанки и позвоночника, стоматологические заболевания.</w:t>
      </w:r>
      <w:r w:rsidR="001A515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27FA2" w:rsidRDefault="000451F3" w:rsidP="00027FA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3D4B">
        <w:rPr>
          <w:rFonts w:ascii="Arial" w:hAnsi="Arial" w:cs="Arial"/>
          <w:sz w:val="24"/>
          <w:szCs w:val="24"/>
          <w:lang w:eastAsia="ru-RU"/>
        </w:rPr>
        <w:t xml:space="preserve">– В целях профилактики развития детских заболеваний в сфере ОМС работает система 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детской 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диспансеризации. Это регулярные профосмотры и обследования маленьких пациентов до перевода их во «взрослую» поликлинику, – рассказывает 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директор Амурского филиала «СОГАЗ-Мед» 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Елена </w:t>
      </w:r>
      <w:r w:rsidR="00A82212">
        <w:rPr>
          <w:rFonts w:ascii="Arial" w:hAnsi="Arial" w:cs="Arial"/>
          <w:sz w:val="24"/>
          <w:szCs w:val="24"/>
          <w:lang w:eastAsia="ru-RU"/>
        </w:rPr>
        <w:t>Дьячкова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. – </w:t>
      </w:r>
      <w:r w:rsidR="00027FA2">
        <w:rPr>
          <w:rFonts w:ascii="Arial" w:hAnsi="Arial" w:cs="Arial"/>
          <w:bCs/>
          <w:sz w:val="24"/>
          <w:szCs w:val="24"/>
          <w:lang w:eastAsia="ru-RU"/>
        </w:rPr>
        <w:t>Их прохождение позволяет</w:t>
      </w:r>
      <w:r w:rsidR="00027FA2" w:rsidRPr="00A13D4B">
        <w:rPr>
          <w:rFonts w:ascii="Arial" w:hAnsi="Arial" w:cs="Arial"/>
          <w:bCs/>
          <w:sz w:val="24"/>
          <w:szCs w:val="24"/>
          <w:lang w:eastAsia="ru-RU"/>
        </w:rPr>
        <w:t xml:space="preserve"> выявить отклонения в здоровье, своевременно направить родителей с детьми на обследование и лечение.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6B5865">
        <w:rPr>
          <w:rFonts w:ascii="Arial" w:hAnsi="Arial" w:cs="Arial"/>
          <w:sz w:val="24"/>
          <w:szCs w:val="24"/>
          <w:lang w:eastAsia="ru-RU"/>
        </w:rPr>
        <w:t>ачиная с первого года жизни ребё</w:t>
      </w:r>
      <w:r>
        <w:rPr>
          <w:rFonts w:ascii="Arial" w:hAnsi="Arial" w:cs="Arial"/>
          <w:sz w:val="24"/>
          <w:szCs w:val="24"/>
          <w:lang w:eastAsia="ru-RU"/>
        </w:rPr>
        <w:t>нка показывают врачам-специалистам</w:t>
      </w:r>
      <w:r w:rsidR="00A82212">
        <w:rPr>
          <w:rFonts w:ascii="Arial" w:hAnsi="Arial" w:cs="Arial"/>
          <w:sz w:val="24"/>
          <w:szCs w:val="24"/>
          <w:lang w:eastAsia="ru-RU"/>
        </w:rPr>
        <w:t>, и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родителям </w:t>
      </w:r>
      <w:r w:rsidR="006B5865">
        <w:rPr>
          <w:rFonts w:ascii="Arial" w:hAnsi="Arial" w:cs="Arial"/>
          <w:sz w:val="24"/>
          <w:szCs w:val="24"/>
          <w:lang w:eastAsia="ru-RU"/>
        </w:rPr>
        <w:t>важно соблю</w:t>
      </w:r>
      <w:r w:rsidR="008E34D0">
        <w:rPr>
          <w:rFonts w:ascii="Arial" w:hAnsi="Arial" w:cs="Arial"/>
          <w:sz w:val="24"/>
          <w:szCs w:val="24"/>
          <w:lang w:eastAsia="ru-RU"/>
        </w:rPr>
        <w:t xml:space="preserve">сти 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периодичность прохождения углубленных осмотров. </w:t>
      </w:r>
      <w:r w:rsidR="008E34D0">
        <w:rPr>
          <w:rFonts w:ascii="Arial" w:hAnsi="Arial" w:cs="Arial"/>
          <w:b/>
          <w:sz w:val="24"/>
          <w:szCs w:val="24"/>
          <w:lang w:eastAsia="ru-RU"/>
        </w:rPr>
        <w:t>Так, д</w:t>
      </w:r>
      <w:r w:rsidR="00A82212" w:rsidRPr="00A82212">
        <w:rPr>
          <w:rFonts w:ascii="Arial" w:hAnsi="Arial" w:cs="Arial"/>
          <w:b/>
          <w:sz w:val="24"/>
          <w:szCs w:val="24"/>
          <w:lang w:eastAsia="ru-RU"/>
        </w:rPr>
        <w:t>ля школьников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2212">
        <w:rPr>
          <w:rFonts w:ascii="Arial" w:hAnsi="Arial" w:cs="Arial"/>
          <w:b/>
          <w:i/>
          <w:sz w:val="24"/>
          <w:szCs w:val="24"/>
          <w:lang w:eastAsia="ru-RU"/>
        </w:rPr>
        <w:t>п</w:t>
      </w:r>
      <w:r w:rsidR="00A82212" w:rsidRPr="00A82212">
        <w:rPr>
          <w:rFonts w:ascii="Arial" w:hAnsi="Arial" w:cs="Arial"/>
          <w:b/>
          <w:i/>
          <w:sz w:val="24"/>
          <w:szCs w:val="24"/>
          <w:lang w:eastAsia="ru-RU"/>
        </w:rPr>
        <w:t xml:space="preserve">рофилактический осмотр </w:t>
      </w:r>
      <w:r w:rsidR="00A82212">
        <w:rPr>
          <w:rFonts w:ascii="Arial" w:hAnsi="Arial" w:cs="Arial"/>
          <w:b/>
          <w:i/>
          <w:sz w:val="24"/>
          <w:szCs w:val="24"/>
          <w:lang w:eastAsia="ru-RU"/>
        </w:rPr>
        <w:t>проводят</w:t>
      </w:r>
      <w:r w:rsidR="00A82212" w:rsidRPr="00A82212">
        <w:rPr>
          <w:rFonts w:ascii="Arial" w:hAnsi="Arial" w:cs="Arial"/>
          <w:b/>
          <w:i/>
          <w:sz w:val="24"/>
          <w:szCs w:val="24"/>
          <w:lang w:eastAsia="ru-RU"/>
        </w:rPr>
        <w:t xml:space="preserve"> каждый год, а в 7, 10, 14, 15 и 16 лет организованы углубленные осмотры. </w:t>
      </w:r>
      <w:r w:rsidR="00A82212" w:rsidRPr="00A82212">
        <w:rPr>
          <w:rFonts w:ascii="Arial" w:hAnsi="Arial" w:cs="Arial"/>
          <w:sz w:val="24"/>
          <w:szCs w:val="24"/>
          <w:lang w:eastAsia="ru-RU"/>
        </w:rPr>
        <w:t xml:space="preserve">Такое внимание врачей в годы перед совершеннолетием объясняется </w:t>
      </w:r>
      <w:r w:rsidR="00A82212">
        <w:rPr>
          <w:rFonts w:ascii="Arial" w:hAnsi="Arial" w:cs="Arial"/>
          <w:sz w:val="24"/>
          <w:szCs w:val="24"/>
          <w:lang w:eastAsia="ru-RU"/>
        </w:rPr>
        <w:t>переходн</w:t>
      </w:r>
      <w:r w:rsidR="00EB5C3A">
        <w:rPr>
          <w:rFonts w:ascii="Arial" w:hAnsi="Arial" w:cs="Arial"/>
          <w:sz w:val="24"/>
          <w:szCs w:val="24"/>
          <w:lang w:eastAsia="ru-RU"/>
        </w:rPr>
        <w:t>ым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 возрастом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9E2562">
        <w:rPr>
          <w:rFonts w:ascii="Arial" w:hAnsi="Arial" w:cs="Arial"/>
          <w:sz w:val="24"/>
          <w:szCs w:val="24"/>
          <w:lang w:eastAsia="ru-RU"/>
        </w:rPr>
        <w:t>которому свойственны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внутренни</w:t>
      </w:r>
      <w:r w:rsidR="009E2562">
        <w:rPr>
          <w:rFonts w:ascii="Arial" w:hAnsi="Arial" w:cs="Arial"/>
          <w:sz w:val="24"/>
          <w:szCs w:val="24"/>
          <w:lang w:eastAsia="ru-RU"/>
        </w:rPr>
        <w:t>е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и внешни</w:t>
      </w:r>
      <w:r w:rsidR="009E2562">
        <w:rPr>
          <w:rFonts w:ascii="Arial" w:hAnsi="Arial" w:cs="Arial"/>
          <w:sz w:val="24"/>
          <w:szCs w:val="24"/>
          <w:lang w:eastAsia="ru-RU"/>
        </w:rPr>
        <w:t>е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изменения</w:t>
      </w:r>
      <w:r w:rsidR="009E2562">
        <w:rPr>
          <w:rFonts w:ascii="Arial" w:hAnsi="Arial" w:cs="Arial"/>
          <w:sz w:val="24"/>
          <w:szCs w:val="24"/>
          <w:lang w:eastAsia="ru-RU"/>
        </w:rPr>
        <w:t xml:space="preserve"> у подростков</w:t>
      </w:r>
      <w:r w:rsidR="00A82212">
        <w:rPr>
          <w:rFonts w:ascii="Arial" w:hAnsi="Arial" w:cs="Arial"/>
          <w:sz w:val="24"/>
          <w:szCs w:val="24"/>
          <w:lang w:eastAsia="ru-RU"/>
        </w:rPr>
        <w:t>.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84323" w:rsidRPr="001E6E08" w:rsidRDefault="001E6E08" w:rsidP="001E6E08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A20F94">
        <w:rPr>
          <w:rFonts w:ascii="Arial" w:hAnsi="Arial" w:cs="Arial"/>
          <w:sz w:val="24"/>
          <w:szCs w:val="24"/>
          <w:lang w:eastAsia="ru-RU"/>
        </w:rPr>
        <w:t>восемь месяцев</w:t>
      </w:r>
      <w:r>
        <w:rPr>
          <w:rFonts w:ascii="Arial" w:hAnsi="Arial" w:cs="Arial"/>
          <w:sz w:val="24"/>
          <w:szCs w:val="24"/>
          <w:lang w:eastAsia="ru-RU"/>
        </w:rPr>
        <w:t xml:space="preserve"> 2017 года </w:t>
      </w:r>
      <w:r w:rsidR="00E23947">
        <w:rPr>
          <w:rFonts w:ascii="Arial" w:hAnsi="Arial" w:cs="Arial"/>
          <w:sz w:val="24"/>
          <w:szCs w:val="24"/>
          <w:lang w:eastAsia="ru-RU"/>
        </w:rPr>
        <w:t>медицинские осмотры</w:t>
      </w:r>
      <w:r>
        <w:rPr>
          <w:rFonts w:ascii="Arial" w:hAnsi="Arial" w:cs="Arial"/>
          <w:sz w:val="24"/>
          <w:szCs w:val="24"/>
          <w:lang w:eastAsia="ru-RU"/>
        </w:rPr>
        <w:t xml:space="preserve"> прошли </w:t>
      </w:r>
      <w:r w:rsidRPr="001E6E08">
        <w:rPr>
          <w:rFonts w:ascii="Arial" w:hAnsi="Arial" w:cs="Arial"/>
          <w:b/>
          <w:sz w:val="24"/>
          <w:szCs w:val="24"/>
          <w:lang w:eastAsia="ru-RU"/>
        </w:rPr>
        <w:t xml:space="preserve">93311 </w:t>
      </w:r>
      <w:r>
        <w:rPr>
          <w:rFonts w:ascii="Arial" w:hAnsi="Arial" w:cs="Arial"/>
          <w:sz w:val="24"/>
          <w:szCs w:val="24"/>
          <w:lang w:eastAsia="ru-RU"/>
        </w:rPr>
        <w:t>несовершеннолетних жителей Амурской области. В медицинские органи</w:t>
      </w:r>
      <w:r w:rsidR="009D040A">
        <w:rPr>
          <w:rFonts w:ascii="Arial" w:hAnsi="Arial" w:cs="Arial"/>
          <w:sz w:val="24"/>
          <w:szCs w:val="24"/>
          <w:lang w:eastAsia="ru-RU"/>
        </w:rPr>
        <w:t>зации было направлено 182,4 млн</w:t>
      </w:r>
      <w:r>
        <w:rPr>
          <w:rFonts w:ascii="Arial" w:hAnsi="Arial" w:cs="Arial"/>
          <w:sz w:val="24"/>
          <w:szCs w:val="24"/>
          <w:lang w:eastAsia="ru-RU"/>
        </w:rPr>
        <w:t xml:space="preserve"> рублей из средств ОМС.</w:t>
      </w:r>
    </w:p>
    <w:p w:rsidR="006B537A" w:rsidRDefault="006B537A" w:rsidP="009C3967">
      <w:pPr>
        <w:suppressAutoHyphens w:val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658D8" w:rsidRDefault="00384323" w:rsidP="009C3967">
      <w:pPr>
        <w:suppressAutoHyphens w:val="0"/>
        <w:ind w:firstLine="708"/>
        <w:jc w:val="both"/>
        <w:rPr>
          <w:rFonts w:ascii="Arial" w:hAnsi="Arial" w:cs="Arial"/>
          <w:i/>
          <w:sz w:val="22"/>
          <w:szCs w:val="22"/>
          <w:lang w:eastAsia="ru-RU"/>
        </w:rPr>
      </w:pPr>
      <w:r w:rsidRPr="00DA6F36">
        <w:rPr>
          <w:rFonts w:ascii="Arial" w:hAnsi="Arial" w:cs="Arial"/>
          <w:i/>
          <w:sz w:val="22"/>
          <w:szCs w:val="22"/>
          <w:lang w:eastAsia="ru-RU"/>
        </w:rPr>
        <w:t>Как от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ме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ча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ют пе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ди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тры, де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 xml:space="preserve">ти </w:t>
      </w:r>
      <w:r w:rsidR="00683193">
        <w:rPr>
          <w:rFonts w:ascii="Arial" w:hAnsi="Arial" w:cs="Arial"/>
          <w:i/>
          <w:sz w:val="22"/>
          <w:szCs w:val="22"/>
          <w:lang w:eastAsia="ru-RU"/>
        </w:rPr>
        <w:t xml:space="preserve">часто болеют не по причине вирусов или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плохой экологии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.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«</w:t>
      </w:r>
      <w:r w:rsidR="00254454">
        <w:rPr>
          <w:rFonts w:ascii="Arial" w:hAnsi="Arial" w:cs="Arial"/>
          <w:i/>
          <w:sz w:val="22"/>
          <w:szCs w:val="22"/>
          <w:lang w:eastAsia="ru-RU"/>
        </w:rPr>
        <w:t>З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аботливые» </w:t>
      </w:r>
      <w:r w:rsidR="00373E44">
        <w:rPr>
          <w:rFonts w:ascii="Arial" w:hAnsi="Arial" w:cs="Arial"/>
          <w:i/>
          <w:sz w:val="22"/>
          <w:szCs w:val="22"/>
          <w:lang w:eastAsia="ru-RU"/>
        </w:rPr>
        <w:t xml:space="preserve">родители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при первых признаках простуды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да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 xml:space="preserve">ют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ребенку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ан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био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ки, при бо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лях в жи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во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те — средства, улуч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ша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ю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щие ра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ту же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луд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ка. Детский организм перестает бо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роть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ся с про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бле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мой са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мос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я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тель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 xml:space="preserve">но.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Пример из жизни: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>при жалобах 4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-летнего сына на боли в животике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 xml:space="preserve">мать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>да</w:t>
      </w:r>
      <w:r w:rsidR="006B537A">
        <w:rPr>
          <w:rFonts w:ascii="Arial" w:hAnsi="Arial" w:cs="Arial"/>
          <w:i/>
          <w:sz w:val="22"/>
          <w:szCs w:val="22"/>
          <w:lang w:eastAsia="ru-RU"/>
        </w:rPr>
        <w:t>ет спазмолитики и препараты от вздутия живота</w:t>
      </w:r>
      <w:r w:rsidR="008521FD">
        <w:rPr>
          <w:rFonts w:ascii="Arial" w:hAnsi="Arial" w:cs="Arial"/>
          <w:i/>
          <w:sz w:val="22"/>
          <w:szCs w:val="22"/>
          <w:lang w:eastAsia="ru-RU"/>
        </w:rPr>
        <w:t>. При этом ребе</w:t>
      </w:r>
      <w:r w:rsidR="000658D8">
        <w:rPr>
          <w:rFonts w:ascii="Arial" w:hAnsi="Arial" w:cs="Arial"/>
          <w:i/>
          <w:sz w:val="22"/>
          <w:szCs w:val="22"/>
          <w:lang w:eastAsia="ru-RU"/>
        </w:rPr>
        <w:t>нок запивает их сладким соком,</w:t>
      </w:r>
      <w:r w:rsidR="008521FD">
        <w:rPr>
          <w:rFonts w:ascii="Arial" w:hAnsi="Arial" w:cs="Arial"/>
          <w:i/>
          <w:sz w:val="22"/>
          <w:szCs w:val="22"/>
          <w:lang w:eastAsia="ru-RU"/>
        </w:rPr>
        <w:t xml:space="preserve"> ест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</w:t>
      </w:r>
      <w:r w:rsidR="009832AE">
        <w:rPr>
          <w:rFonts w:ascii="Arial" w:hAnsi="Arial" w:cs="Arial"/>
          <w:i/>
          <w:sz w:val="22"/>
          <w:szCs w:val="22"/>
          <w:lang w:eastAsia="ru-RU"/>
        </w:rPr>
        <w:t>шоколад</w:t>
      </w:r>
      <w:r w:rsidR="008521FD">
        <w:rPr>
          <w:rFonts w:ascii="Arial" w:hAnsi="Arial" w:cs="Arial"/>
          <w:i/>
          <w:sz w:val="22"/>
          <w:szCs w:val="22"/>
          <w:lang w:eastAsia="ru-RU"/>
        </w:rPr>
        <w:t xml:space="preserve"> и чипсы, пьет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сладкую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 газировку.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>К педиатру не обращается, так как жалобы редки и боли после таблеток проходят. Сейчас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 это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 xml:space="preserve">уже 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школьник, у которого есть гастрит и ожирение 2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>степени.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 </w:t>
      </w:r>
    </w:p>
    <w:p w:rsidR="00384323" w:rsidRPr="00DA6F36" w:rsidRDefault="00384323" w:rsidP="009C3967">
      <w:pPr>
        <w:suppressAutoHyphens w:val="0"/>
        <w:ind w:firstLine="708"/>
        <w:jc w:val="both"/>
        <w:rPr>
          <w:rFonts w:ascii="Arial" w:hAnsi="Arial" w:cs="Arial"/>
          <w:i/>
          <w:sz w:val="22"/>
          <w:szCs w:val="22"/>
          <w:lang w:eastAsia="ru-RU"/>
        </w:rPr>
      </w:pPr>
      <w:r w:rsidRPr="00DA6F36">
        <w:rPr>
          <w:rFonts w:ascii="Arial" w:hAnsi="Arial" w:cs="Arial"/>
          <w:i/>
          <w:sz w:val="22"/>
          <w:szCs w:val="22"/>
          <w:lang w:eastAsia="ru-RU"/>
        </w:rPr>
        <w:t>Если вы хо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те, что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бы ваш ребенок был здо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ро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вым —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не лечите </w:t>
      </w:r>
      <w:r w:rsidR="009832AE">
        <w:rPr>
          <w:rFonts w:ascii="Arial" w:hAnsi="Arial" w:cs="Arial"/>
          <w:i/>
          <w:sz w:val="22"/>
          <w:szCs w:val="22"/>
          <w:lang w:eastAsia="ru-RU"/>
        </w:rPr>
        <w:t xml:space="preserve">его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самостоятельно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и придерживайтесь здорового образа жизни и питания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.</w:t>
      </w:r>
    </w:p>
    <w:p w:rsidR="00EB5C3A" w:rsidRPr="00EB5C3A" w:rsidRDefault="00EB5C3A" w:rsidP="00384323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451F3" w:rsidRDefault="000451F3" w:rsidP="00027FA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3D4B">
        <w:rPr>
          <w:rFonts w:ascii="Arial" w:hAnsi="Arial" w:cs="Arial"/>
          <w:sz w:val="24"/>
          <w:szCs w:val="24"/>
          <w:lang w:eastAsia="ru-RU"/>
        </w:rPr>
        <w:t>Диспансеризация школьников планируется медицинской организацией (детской поликлиникой) и проводитс</w:t>
      </w:r>
      <w:r>
        <w:rPr>
          <w:rFonts w:ascii="Arial" w:hAnsi="Arial" w:cs="Arial"/>
          <w:sz w:val="24"/>
          <w:szCs w:val="24"/>
          <w:lang w:eastAsia="ru-RU"/>
        </w:rPr>
        <w:t>я в начале учебного года. Т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о есть в ближайшее время вашему ребенку </w:t>
      </w:r>
      <w:r>
        <w:rPr>
          <w:rFonts w:ascii="Arial" w:hAnsi="Arial" w:cs="Arial"/>
          <w:sz w:val="24"/>
          <w:szCs w:val="24"/>
          <w:lang w:eastAsia="ru-RU"/>
        </w:rPr>
        <w:t>вы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дадут направление </w:t>
      </w:r>
      <w:r w:rsidRPr="00A13D4B">
        <w:rPr>
          <w:rFonts w:ascii="Arial" w:hAnsi="Arial" w:cs="Arial"/>
          <w:sz w:val="24"/>
          <w:szCs w:val="24"/>
          <w:lang w:eastAsia="ru-RU"/>
        </w:rPr>
        <w:t>с указанием даты и места проведения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профосмотра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E0AFD">
        <w:rPr>
          <w:rFonts w:ascii="Arial" w:hAnsi="Arial" w:cs="Arial"/>
          <w:sz w:val="24"/>
          <w:szCs w:val="24"/>
          <w:lang w:eastAsia="ru-RU"/>
        </w:rPr>
        <w:t>списком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216C">
        <w:rPr>
          <w:rFonts w:ascii="Arial" w:hAnsi="Arial" w:cs="Arial"/>
          <w:sz w:val="24"/>
          <w:szCs w:val="24"/>
          <w:lang w:eastAsia="ru-RU"/>
        </w:rPr>
        <w:t>врачей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A82212">
        <w:rPr>
          <w:rFonts w:ascii="Arial" w:hAnsi="Arial" w:cs="Arial"/>
          <w:sz w:val="24"/>
          <w:szCs w:val="24"/>
          <w:lang w:eastAsia="ru-RU"/>
        </w:rPr>
        <w:t>исследований.</w:t>
      </w:r>
    </w:p>
    <w:p w:rsidR="00EB5C3A" w:rsidRDefault="00A82212" w:rsidP="00A8221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Перечень </w:t>
      </w:r>
      <w:r w:rsidR="00CF48F6">
        <w:rPr>
          <w:rFonts w:ascii="Arial" w:hAnsi="Arial" w:cs="Arial"/>
          <w:sz w:val="24"/>
          <w:szCs w:val="24"/>
          <w:lang w:eastAsia="ru-RU"/>
        </w:rPr>
        <w:t>врачей-</w:t>
      </w:r>
      <w:r w:rsidR="00EB5C3A">
        <w:rPr>
          <w:rFonts w:ascii="Arial" w:hAnsi="Arial" w:cs="Arial"/>
          <w:sz w:val="24"/>
          <w:szCs w:val="24"/>
          <w:lang w:eastAsia="ru-RU"/>
        </w:rPr>
        <w:t>специалистов, видов анализов и процедур, рекомендованных в зависимости от возраста</w:t>
      </w:r>
      <w:r w:rsidR="009832A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EB5C3A">
        <w:rPr>
          <w:rFonts w:ascii="Arial" w:hAnsi="Arial" w:cs="Arial"/>
          <w:sz w:val="24"/>
          <w:szCs w:val="24"/>
          <w:lang w:eastAsia="ru-RU"/>
        </w:rPr>
        <w:t xml:space="preserve">регламентирован Приказом Министерства здравоохранения РФ от 21 декабря 2012 г. № 1346н. </w:t>
      </w:r>
      <w:r w:rsidR="00373E44">
        <w:rPr>
          <w:rFonts w:ascii="Arial" w:hAnsi="Arial" w:cs="Arial"/>
          <w:sz w:val="24"/>
          <w:szCs w:val="24"/>
          <w:lang w:eastAsia="ru-RU"/>
        </w:rPr>
        <w:t>Диспансеризация по полису ОМС является бесплатной и добровольной</w:t>
      </w:r>
      <w:r w:rsidR="00B10239">
        <w:rPr>
          <w:rFonts w:ascii="Arial" w:hAnsi="Arial" w:cs="Arial"/>
          <w:sz w:val="24"/>
          <w:szCs w:val="24"/>
          <w:lang w:eastAsia="ru-RU"/>
        </w:rPr>
        <w:t>, - отмечает</w:t>
      </w:r>
      <w:r w:rsidR="00384323">
        <w:rPr>
          <w:rFonts w:ascii="Arial" w:hAnsi="Arial" w:cs="Arial"/>
          <w:sz w:val="24"/>
          <w:szCs w:val="24"/>
          <w:lang w:eastAsia="ru-RU"/>
        </w:rPr>
        <w:t xml:space="preserve"> Елена Леонидовна. - </w:t>
      </w:r>
      <w:r w:rsidR="0092384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4323">
        <w:rPr>
          <w:rFonts w:ascii="Arial" w:hAnsi="Arial" w:cs="Arial"/>
          <w:sz w:val="24"/>
          <w:szCs w:val="24"/>
          <w:lang w:eastAsia="ru-RU"/>
        </w:rPr>
        <w:t xml:space="preserve">Зачастую осмотры проводятся не покидая стен </w:t>
      </w:r>
      <w:r w:rsidR="00384323">
        <w:rPr>
          <w:rFonts w:ascii="Arial" w:hAnsi="Arial" w:cs="Arial"/>
          <w:sz w:val="24"/>
          <w:szCs w:val="24"/>
          <w:lang w:eastAsia="ru-RU"/>
        </w:rPr>
        <w:lastRenderedPageBreak/>
        <w:t>школы - в образовательные учреждения врачи приезжают самостоятельно</w:t>
      </w:r>
      <w:r w:rsidR="00CF48F6">
        <w:rPr>
          <w:rFonts w:ascii="Arial" w:hAnsi="Arial" w:cs="Arial"/>
          <w:sz w:val="24"/>
          <w:szCs w:val="24"/>
          <w:lang w:eastAsia="ru-RU"/>
        </w:rPr>
        <w:t>. Возможен и д</w:t>
      </w:r>
      <w:r w:rsidR="00384323">
        <w:rPr>
          <w:rFonts w:ascii="Arial" w:hAnsi="Arial" w:cs="Arial"/>
          <w:sz w:val="24"/>
          <w:szCs w:val="24"/>
          <w:lang w:eastAsia="ru-RU"/>
        </w:rPr>
        <w:t>ругой вариант</w:t>
      </w:r>
      <w:r w:rsidR="00CF48F6">
        <w:rPr>
          <w:rFonts w:ascii="Arial" w:hAnsi="Arial" w:cs="Arial"/>
          <w:sz w:val="24"/>
          <w:szCs w:val="24"/>
          <w:lang w:eastAsia="ru-RU"/>
        </w:rPr>
        <w:t>, когда</w:t>
      </w:r>
      <w:r w:rsidR="00384323">
        <w:rPr>
          <w:rFonts w:ascii="Arial" w:hAnsi="Arial" w:cs="Arial"/>
          <w:sz w:val="24"/>
          <w:szCs w:val="24"/>
          <w:lang w:eastAsia="ru-RU"/>
        </w:rPr>
        <w:t xml:space="preserve"> детей организованно привозят в поликлинику. </w:t>
      </w:r>
      <w:r w:rsidR="00CF48F6">
        <w:rPr>
          <w:rFonts w:ascii="Arial" w:hAnsi="Arial" w:cs="Arial"/>
          <w:sz w:val="24"/>
          <w:szCs w:val="24"/>
          <w:lang w:eastAsia="ru-RU"/>
        </w:rPr>
        <w:t>У всех ребят, участвующих в профосмотре, должно быть согласие на то родителей, либо письменный отказ от прохождения диспансеризации.</w:t>
      </w:r>
    </w:p>
    <w:p w:rsidR="00384323" w:rsidRPr="00DA6F36" w:rsidRDefault="00384323" w:rsidP="006B537A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ru-RU"/>
        </w:rPr>
      </w:pPr>
    </w:p>
    <w:p w:rsidR="00384323" w:rsidRPr="00384323" w:rsidRDefault="00384323" w:rsidP="00384323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По данным Эндокринологического научного центра </w:t>
      </w:r>
      <w:r w:rsidR="008E34D0">
        <w:rPr>
          <w:rFonts w:ascii="Arial" w:hAnsi="Arial" w:cs="Arial"/>
          <w:i/>
          <w:sz w:val="22"/>
          <w:szCs w:val="22"/>
          <w:lang w:eastAsia="ru-RU"/>
        </w:rPr>
        <w:t>Минздрава на сентябрь 2017 года,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 распространенность детского ожирения</w:t>
      </w:r>
      <w:r w:rsidR="008E34D0" w:rsidRPr="00DA6F36">
        <w:rPr>
          <w:rFonts w:ascii="Arial" w:hAnsi="Arial" w:cs="Arial"/>
          <w:i/>
          <w:sz w:val="22"/>
          <w:szCs w:val="22"/>
          <w:lang w:eastAsia="ru-RU"/>
        </w:rPr>
        <w:t xml:space="preserve"> – 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в пределах 8% (в 90-е годы –  </w:t>
      </w:r>
      <w:r w:rsidR="008E34D0">
        <w:rPr>
          <w:rFonts w:ascii="Arial" w:hAnsi="Arial" w:cs="Arial"/>
          <w:i/>
          <w:sz w:val="22"/>
          <w:szCs w:val="22"/>
          <w:lang w:eastAsia="ru-RU"/>
        </w:rPr>
        <w:t>2-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3%), а избыточная масса тела зафиксирована у 11–18% детей. Среди причин отмечают снижение физической активности детей, доступность легкоусвояемых углеводов и жиров, а также нарушение режима дня. </w:t>
      </w:r>
    </w:p>
    <w:p w:rsidR="00384323" w:rsidRPr="00384323" w:rsidRDefault="008E34D0" w:rsidP="00384323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83BEF" w:rsidRDefault="00FD6A14" w:rsidP="00B1023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Вы можете</w:t>
      </w:r>
      <w:r w:rsidR="00C83BEF">
        <w:rPr>
          <w:rFonts w:ascii="Arial" w:hAnsi="Arial" w:cs="Arial"/>
          <w:sz w:val="24"/>
          <w:szCs w:val="24"/>
        </w:rPr>
        <w:t xml:space="preserve"> отказаться от прохождения обязательного осмотра </w:t>
      </w:r>
      <w:r w:rsidR="000B6021">
        <w:rPr>
          <w:rFonts w:ascii="Arial" w:hAnsi="Arial" w:cs="Arial"/>
          <w:sz w:val="24"/>
          <w:szCs w:val="24"/>
        </w:rPr>
        <w:t>ребенка</w:t>
      </w:r>
      <w:r w:rsidR="00C83BEF">
        <w:rPr>
          <w:rFonts w:ascii="Arial" w:hAnsi="Arial" w:cs="Arial"/>
          <w:sz w:val="24"/>
          <w:szCs w:val="24"/>
        </w:rPr>
        <w:t xml:space="preserve"> вместе со всем классом</w:t>
      </w:r>
      <w:r w:rsidR="008E34D0">
        <w:rPr>
          <w:rFonts w:ascii="Arial" w:hAnsi="Arial" w:cs="Arial"/>
          <w:sz w:val="24"/>
          <w:szCs w:val="24"/>
        </w:rPr>
        <w:t>, н</w:t>
      </w:r>
      <w:r w:rsidR="00C83BEF">
        <w:rPr>
          <w:rFonts w:ascii="Arial" w:hAnsi="Arial" w:cs="Arial"/>
          <w:sz w:val="24"/>
          <w:szCs w:val="24"/>
        </w:rPr>
        <w:t xml:space="preserve">апример, если </w:t>
      </w:r>
      <w:r w:rsidR="000B6021">
        <w:rPr>
          <w:rFonts w:ascii="Arial" w:hAnsi="Arial" w:cs="Arial"/>
          <w:sz w:val="24"/>
          <w:szCs w:val="24"/>
        </w:rPr>
        <w:t>школьник</w:t>
      </w:r>
      <w:r w:rsidR="00C83BEF">
        <w:rPr>
          <w:rFonts w:ascii="Arial" w:hAnsi="Arial" w:cs="Arial"/>
          <w:sz w:val="24"/>
          <w:szCs w:val="24"/>
        </w:rPr>
        <w:t xml:space="preserve"> стесняется, болеет, или вам не</w:t>
      </w:r>
      <w:r w:rsidR="00027FA2">
        <w:rPr>
          <w:rFonts w:ascii="Arial" w:hAnsi="Arial" w:cs="Arial"/>
          <w:sz w:val="24"/>
          <w:szCs w:val="24"/>
        </w:rPr>
        <w:t xml:space="preserve"> подходит</w:t>
      </w:r>
      <w:r w:rsidR="00C83BEF">
        <w:rPr>
          <w:rFonts w:ascii="Arial" w:hAnsi="Arial" w:cs="Arial"/>
          <w:sz w:val="24"/>
          <w:szCs w:val="24"/>
        </w:rPr>
        <w:t xml:space="preserve"> назначенный день. 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В таком случае необходимо пройти профосмотр самостоятельно </w:t>
      </w:r>
      <w:r w:rsidR="00C83BEF">
        <w:rPr>
          <w:rFonts w:ascii="Arial" w:hAnsi="Arial" w:cs="Arial"/>
          <w:sz w:val="24"/>
          <w:szCs w:val="24"/>
          <w:lang w:eastAsia="ru-RU"/>
        </w:rPr>
        <w:t>в поликлинике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65900">
        <w:rPr>
          <w:rFonts w:ascii="Arial" w:hAnsi="Arial" w:cs="Arial"/>
          <w:sz w:val="24"/>
          <w:szCs w:val="24"/>
          <w:lang w:eastAsia="ru-RU"/>
        </w:rPr>
        <w:t xml:space="preserve">но учтите, что </w:t>
      </w:r>
      <w:r w:rsidR="00C01E39">
        <w:rPr>
          <w:rFonts w:ascii="Arial" w:hAnsi="Arial" w:cs="Arial"/>
          <w:sz w:val="24"/>
          <w:szCs w:val="24"/>
          <w:lang w:eastAsia="ru-RU"/>
        </w:rPr>
        <w:t>что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займет достаточно много </w:t>
      </w:r>
      <w:r w:rsidR="008E34D0">
        <w:rPr>
          <w:rFonts w:ascii="Arial" w:hAnsi="Arial" w:cs="Arial"/>
          <w:sz w:val="24"/>
          <w:szCs w:val="24"/>
          <w:lang w:eastAsia="ru-RU"/>
        </w:rPr>
        <w:t xml:space="preserve">вашего времени.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Однако имеется </w:t>
      </w:r>
      <w:r w:rsidR="008E34D0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плюс – вы сможете дополнять данные </w:t>
      </w:r>
      <w:r w:rsidR="00C01E39">
        <w:rPr>
          <w:rFonts w:ascii="Arial" w:hAnsi="Arial" w:cs="Arial"/>
          <w:sz w:val="24"/>
          <w:szCs w:val="24"/>
          <w:lang w:eastAsia="ru-RU"/>
        </w:rPr>
        <w:t xml:space="preserve">осмотра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своими сведениями, о которых ребенок может забыть или просто не сказать врачу. По завершении </w:t>
      </w:r>
      <w:r w:rsidR="00C01E39">
        <w:rPr>
          <w:rFonts w:ascii="Arial" w:hAnsi="Arial" w:cs="Arial"/>
          <w:sz w:val="24"/>
          <w:szCs w:val="24"/>
          <w:lang w:eastAsia="ru-RU"/>
        </w:rPr>
        <w:t>диспансеризации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 все результаты нужно </w:t>
      </w:r>
      <w:r w:rsidR="00065900">
        <w:rPr>
          <w:rFonts w:ascii="Arial" w:hAnsi="Arial" w:cs="Arial"/>
          <w:sz w:val="24"/>
          <w:szCs w:val="24"/>
          <w:lang w:eastAsia="ru-RU"/>
        </w:rPr>
        <w:t xml:space="preserve">будет </w:t>
      </w:r>
      <w:r w:rsidR="000B6021">
        <w:rPr>
          <w:rFonts w:ascii="Arial" w:hAnsi="Arial" w:cs="Arial"/>
          <w:sz w:val="24"/>
          <w:szCs w:val="24"/>
          <w:lang w:eastAsia="ru-RU"/>
        </w:rPr>
        <w:t>предоставить в шко</w:t>
      </w:r>
      <w:r w:rsidR="009D040A">
        <w:rPr>
          <w:rFonts w:ascii="Arial" w:hAnsi="Arial" w:cs="Arial"/>
          <w:sz w:val="24"/>
          <w:szCs w:val="24"/>
          <w:lang w:eastAsia="ru-RU"/>
        </w:rPr>
        <w:t>лу – с их учетом определяется г</w:t>
      </w:r>
      <w:r w:rsidR="000B6021">
        <w:rPr>
          <w:rFonts w:ascii="Arial" w:hAnsi="Arial" w:cs="Arial"/>
          <w:sz w:val="24"/>
          <w:szCs w:val="24"/>
          <w:lang w:eastAsia="ru-RU"/>
        </w:rPr>
        <w:t>руппа здор</w:t>
      </w:r>
      <w:r w:rsidR="009D040A">
        <w:rPr>
          <w:rFonts w:ascii="Arial" w:hAnsi="Arial" w:cs="Arial"/>
          <w:sz w:val="24"/>
          <w:szCs w:val="24"/>
          <w:lang w:eastAsia="ru-RU"/>
        </w:rPr>
        <w:t>овья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 для занятий физической культурой.</w:t>
      </w:r>
      <w:r w:rsidR="00ED374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A6F36" w:rsidRDefault="00DA6F36" w:rsidP="00DA6F36">
      <w:pPr>
        <w:suppressAutoHyphens w:val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DA6F36" w:rsidRPr="008E34D0" w:rsidRDefault="00DA6F36" w:rsidP="00DA6F36">
      <w:pPr>
        <w:suppressAutoHyphens w:val="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E34D0">
        <w:rPr>
          <w:rFonts w:ascii="Arial" w:hAnsi="Arial" w:cs="Arial"/>
          <w:i/>
          <w:sz w:val="22"/>
          <w:szCs w:val="22"/>
        </w:rPr>
        <w:t xml:space="preserve">Среди учащихся 11-х классов нет абсолютно здоровых детей, а среди первоклассников их лишь 4,3%. </w:t>
      </w:r>
      <w:r w:rsidR="00065900">
        <w:rPr>
          <w:rFonts w:ascii="Arial" w:hAnsi="Arial" w:cs="Arial"/>
          <w:i/>
          <w:sz w:val="22"/>
          <w:szCs w:val="22"/>
        </w:rPr>
        <w:t>Эти д</w:t>
      </w:r>
      <w:r w:rsidR="008E34D0" w:rsidRPr="008E34D0">
        <w:rPr>
          <w:rFonts w:ascii="Arial" w:hAnsi="Arial" w:cs="Arial"/>
          <w:i/>
          <w:sz w:val="22"/>
          <w:szCs w:val="22"/>
        </w:rPr>
        <w:t>анные озвучили</w:t>
      </w:r>
      <w:r w:rsidRPr="008E34D0">
        <w:rPr>
          <w:rFonts w:ascii="Arial" w:hAnsi="Arial" w:cs="Arial"/>
          <w:i/>
          <w:sz w:val="22"/>
          <w:szCs w:val="22"/>
        </w:rPr>
        <w:t xml:space="preserve"> эксперты НИИ гигиены и охраны здоровья детей и подростков ФГАУ «Национальный научно-практический центр здоровья детей</w:t>
      </w:r>
      <w:r w:rsidR="008E34D0" w:rsidRPr="008E34D0">
        <w:rPr>
          <w:rFonts w:ascii="Arial" w:hAnsi="Arial" w:cs="Arial"/>
          <w:i/>
          <w:sz w:val="22"/>
          <w:szCs w:val="22"/>
        </w:rPr>
        <w:t>» Минздрава РФ после 10-летнего наблюдения более чем за 400 юными москвичами</w:t>
      </w:r>
      <w:r w:rsidRPr="008E34D0">
        <w:rPr>
          <w:rFonts w:ascii="Arial" w:hAnsi="Arial" w:cs="Arial"/>
          <w:i/>
          <w:sz w:val="22"/>
          <w:szCs w:val="22"/>
        </w:rPr>
        <w:t>.</w:t>
      </w:r>
    </w:p>
    <w:p w:rsidR="00DA6F36" w:rsidRDefault="00DA6F36" w:rsidP="00B10239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F48F6" w:rsidRDefault="00F411B9" w:rsidP="00BA36D2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42BB77BD" wp14:editId="2CED58AA">
            <wp:simplePos x="0" y="0"/>
            <wp:positionH relativeFrom="column">
              <wp:posOffset>3949065</wp:posOffset>
            </wp:positionH>
            <wp:positionV relativeFrom="paragraph">
              <wp:posOffset>1634490</wp:posOffset>
            </wp:positionV>
            <wp:extent cx="2051685" cy="1126490"/>
            <wp:effectExtent l="0" t="0" r="5715" b="0"/>
            <wp:wrapSquare wrapText="bothSides"/>
            <wp:docPr id="3" name="Рисунок 3" descr="C:\Users\sergienko.olga.SOGAZ-MED\Desktop\Сергиенко моя\изображения\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enko.olga.SOGAZ-MED\Desktop\Сергиенко моя\изображения\пол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EF">
        <w:rPr>
          <w:rFonts w:ascii="Arial" w:hAnsi="Arial" w:cs="Arial"/>
          <w:sz w:val="24"/>
          <w:szCs w:val="24"/>
        </w:rPr>
        <w:t>- Н</w:t>
      </w:r>
      <w:r w:rsidR="00384323">
        <w:rPr>
          <w:rFonts w:ascii="Arial" w:hAnsi="Arial" w:cs="Arial"/>
          <w:sz w:val="24"/>
          <w:szCs w:val="24"/>
        </w:rPr>
        <w:t xml:space="preserve">екоторые родители без существенных на то причин отказываются от </w:t>
      </w:r>
      <w:r w:rsidR="00655E37">
        <w:rPr>
          <w:rFonts w:ascii="Arial" w:hAnsi="Arial" w:cs="Arial"/>
          <w:sz w:val="24"/>
          <w:szCs w:val="24"/>
        </w:rPr>
        <w:t xml:space="preserve">детской </w:t>
      </w:r>
      <w:r w:rsidR="00B10239">
        <w:rPr>
          <w:rFonts w:ascii="Arial" w:hAnsi="Arial" w:cs="Arial"/>
          <w:sz w:val="24"/>
          <w:szCs w:val="24"/>
        </w:rPr>
        <w:t xml:space="preserve">диспансеризации, </w:t>
      </w:r>
      <w:r w:rsidR="00C872CF">
        <w:rPr>
          <w:rFonts w:ascii="Arial" w:hAnsi="Arial" w:cs="Arial"/>
          <w:sz w:val="24"/>
          <w:szCs w:val="24"/>
        </w:rPr>
        <w:t xml:space="preserve">а значит и от формирования у </w:t>
      </w:r>
      <w:r w:rsidR="008E34D0">
        <w:rPr>
          <w:rFonts w:ascii="Arial" w:hAnsi="Arial" w:cs="Arial"/>
          <w:sz w:val="24"/>
          <w:szCs w:val="24"/>
        </w:rPr>
        <w:t>ребенка</w:t>
      </w:r>
      <w:r w:rsidR="00C872CF">
        <w:rPr>
          <w:rFonts w:ascii="Arial" w:hAnsi="Arial" w:cs="Arial"/>
          <w:sz w:val="24"/>
          <w:szCs w:val="24"/>
        </w:rPr>
        <w:t xml:space="preserve"> культуры здоровья. Ведь </w:t>
      </w:r>
      <w:r w:rsidR="00C872CF">
        <w:rPr>
          <w:rFonts w:ascii="Arial" w:hAnsi="Arial" w:cs="Arial"/>
          <w:sz w:val="24"/>
          <w:szCs w:val="24"/>
          <w:lang w:eastAsia="ru-RU"/>
        </w:rPr>
        <w:t>е</w:t>
      </w:r>
      <w:r w:rsidR="00C872CF" w:rsidRPr="00A13D4B">
        <w:rPr>
          <w:rFonts w:ascii="Arial" w:hAnsi="Arial" w:cs="Arial"/>
          <w:sz w:val="24"/>
          <w:szCs w:val="24"/>
          <w:lang w:eastAsia="ru-RU"/>
        </w:rPr>
        <w:t xml:space="preserve">сли с ранних лет приучить малыша к тому, что ходить к доктору не страшно и </w:t>
      </w:r>
      <w:r w:rsidR="00C872CF">
        <w:rPr>
          <w:rFonts w:ascii="Arial" w:hAnsi="Arial" w:cs="Arial"/>
          <w:sz w:val="24"/>
          <w:szCs w:val="24"/>
          <w:lang w:eastAsia="ru-RU"/>
        </w:rPr>
        <w:t>полезно, он и повзрослев будет ответственно к этому относиться</w:t>
      </w:r>
      <w:r w:rsidR="008E34D0">
        <w:rPr>
          <w:rFonts w:ascii="Arial" w:hAnsi="Arial" w:cs="Arial"/>
          <w:sz w:val="24"/>
          <w:szCs w:val="24"/>
        </w:rPr>
        <w:t>, -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72CF" w:rsidRPr="00A13D4B">
        <w:rPr>
          <w:rFonts w:ascii="Arial" w:hAnsi="Arial" w:cs="Arial"/>
          <w:sz w:val="24"/>
          <w:szCs w:val="24"/>
          <w:lang w:eastAsia="ru-RU"/>
        </w:rPr>
        <w:t xml:space="preserve"> комментирует Елена Дьячкова. </w:t>
      </w:r>
      <w:r w:rsidR="00C872CF">
        <w:rPr>
          <w:rFonts w:ascii="Arial" w:hAnsi="Arial" w:cs="Arial"/>
          <w:sz w:val="24"/>
          <w:szCs w:val="24"/>
          <w:lang w:eastAsia="ru-RU"/>
        </w:rPr>
        <w:t>–</w:t>
      </w:r>
      <w:r w:rsidR="00C872CF" w:rsidRPr="00A13D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3E44">
        <w:rPr>
          <w:rFonts w:ascii="Arial" w:hAnsi="Arial" w:cs="Arial"/>
          <w:sz w:val="24"/>
          <w:szCs w:val="24"/>
        </w:rPr>
        <w:t>Но главное</w:t>
      </w:r>
      <w:r w:rsidR="00B64D26">
        <w:rPr>
          <w:rFonts w:ascii="Arial" w:hAnsi="Arial" w:cs="Arial"/>
          <w:sz w:val="24"/>
          <w:szCs w:val="24"/>
        </w:rPr>
        <w:t xml:space="preserve"> </w:t>
      </w:r>
      <w:r w:rsidR="00373E44">
        <w:rPr>
          <w:rFonts w:ascii="Arial" w:hAnsi="Arial" w:cs="Arial"/>
          <w:sz w:val="24"/>
          <w:szCs w:val="24"/>
        </w:rPr>
        <w:t>- е</w:t>
      </w:r>
      <w:r w:rsidR="00C872CF">
        <w:rPr>
          <w:rFonts w:ascii="Arial" w:hAnsi="Arial" w:cs="Arial"/>
          <w:sz w:val="24"/>
          <w:szCs w:val="24"/>
        </w:rPr>
        <w:t>сть риск оставить нераспознанным развитие какого-л</w:t>
      </w:r>
      <w:r w:rsidR="00B64D26">
        <w:rPr>
          <w:rFonts w:ascii="Arial" w:hAnsi="Arial" w:cs="Arial"/>
          <w:sz w:val="24"/>
          <w:szCs w:val="24"/>
        </w:rPr>
        <w:t xml:space="preserve">ибо </w:t>
      </w:r>
      <w:r w:rsidR="00C872CF">
        <w:rPr>
          <w:rFonts w:ascii="Arial" w:hAnsi="Arial" w:cs="Arial"/>
          <w:sz w:val="24"/>
          <w:szCs w:val="24"/>
        </w:rPr>
        <w:t>заболевания</w:t>
      </w:r>
      <w:r w:rsidR="00C872CF">
        <w:rPr>
          <w:rFonts w:ascii="Arial" w:hAnsi="Arial" w:cs="Arial"/>
          <w:sz w:val="24"/>
          <w:szCs w:val="24"/>
          <w:lang w:eastAsia="ru-RU"/>
        </w:rPr>
        <w:t>.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Не надо воспринимать </w:t>
      </w:r>
      <w:r w:rsidR="00DA6F36">
        <w:rPr>
          <w:rFonts w:ascii="Arial" w:hAnsi="Arial" w:cs="Arial"/>
          <w:sz w:val="24"/>
          <w:szCs w:val="24"/>
          <w:lang w:eastAsia="ru-RU"/>
        </w:rPr>
        <w:t>диспансеризацию</w:t>
      </w:r>
      <w:r w:rsidR="00BA36D2">
        <w:rPr>
          <w:rFonts w:ascii="Arial" w:hAnsi="Arial" w:cs="Arial"/>
          <w:sz w:val="24"/>
          <w:szCs w:val="24"/>
          <w:lang w:eastAsia="ru-RU"/>
        </w:rPr>
        <w:t xml:space="preserve"> как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формальност</w:t>
      </w:r>
      <w:r w:rsidR="00BA36D2">
        <w:rPr>
          <w:rFonts w:ascii="Arial" w:hAnsi="Arial" w:cs="Arial"/>
          <w:sz w:val="24"/>
          <w:szCs w:val="24"/>
          <w:lang w:eastAsia="ru-RU"/>
        </w:rPr>
        <w:t>ь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BA36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6F36">
        <w:rPr>
          <w:rFonts w:ascii="Arial" w:hAnsi="Arial" w:cs="Arial"/>
          <w:sz w:val="24"/>
          <w:szCs w:val="24"/>
          <w:lang w:eastAsia="ru-RU"/>
        </w:rPr>
        <w:t>она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дает большой объем сведений как врачам, </w:t>
      </w:r>
      <w:r w:rsidR="00BA36D2">
        <w:rPr>
          <w:rFonts w:ascii="Arial" w:hAnsi="Arial" w:cs="Arial"/>
          <w:sz w:val="24"/>
          <w:szCs w:val="24"/>
          <w:lang w:eastAsia="ru-RU"/>
        </w:rPr>
        <w:t>выявляющи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м </w:t>
      </w:r>
      <w:r w:rsidR="00BA36D2">
        <w:rPr>
          <w:rFonts w:ascii="Arial" w:hAnsi="Arial" w:cs="Arial"/>
          <w:sz w:val="24"/>
          <w:szCs w:val="24"/>
          <w:lang w:eastAsia="ru-RU"/>
        </w:rPr>
        <w:t>детские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проблемы, так и родителям, которых своевременно предупре</w:t>
      </w:r>
      <w:r w:rsidR="008E34D0">
        <w:rPr>
          <w:rFonts w:ascii="Arial" w:hAnsi="Arial" w:cs="Arial"/>
          <w:sz w:val="24"/>
          <w:szCs w:val="24"/>
          <w:lang w:eastAsia="ru-RU"/>
        </w:rPr>
        <w:t>ждают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 о </w:t>
      </w:r>
      <w:r w:rsidR="000B6021">
        <w:rPr>
          <w:rFonts w:ascii="Arial" w:hAnsi="Arial" w:cs="Arial"/>
          <w:sz w:val="24"/>
          <w:szCs w:val="24"/>
          <w:lang w:eastAsia="ru-RU"/>
        </w:rPr>
        <w:t>проблеме</w:t>
      </w:r>
      <w:r w:rsidR="00BA36D2">
        <w:rPr>
          <w:rFonts w:ascii="Arial" w:hAnsi="Arial" w:cs="Arial"/>
          <w:sz w:val="24"/>
          <w:szCs w:val="24"/>
          <w:lang w:eastAsia="ru-RU"/>
        </w:rPr>
        <w:t>. Э</w:t>
      </w:r>
      <w:r w:rsidR="00CF48F6" w:rsidRPr="00BA36D2">
        <w:rPr>
          <w:rFonts w:ascii="Arial" w:hAnsi="Arial" w:cs="Arial"/>
          <w:sz w:val="24"/>
          <w:szCs w:val="24"/>
          <w:lang w:eastAsia="ru-RU"/>
        </w:rPr>
        <w:t xml:space="preserve">то не </w:t>
      </w:r>
      <w:r w:rsidR="00C872CF">
        <w:rPr>
          <w:rFonts w:ascii="Arial" w:hAnsi="Arial" w:cs="Arial"/>
          <w:sz w:val="24"/>
          <w:szCs w:val="24"/>
          <w:lang w:eastAsia="ru-RU"/>
        </w:rPr>
        <w:t>по</w:t>
      </w:r>
      <w:r w:rsidR="00DA6F36">
        <w:rPr>
          <w:rFonts w:ascii="Arial" w:hAnsi="Arial" w:cs="Arial"/>
          <w:sz w:val="24"/>
          <w:szCs w:val="24"/>
          <w:lang w:eastAsia="ru-RU"/>
        </w:rPr>
        <w:t xml:space="preserve">требует 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от вас </w:t>
      </w:r>
      <w:r w:rsidR="00CF48F6" w:rsidRPr="00BA36D2">
        <w:rPr>
          <w:rFonts w:ascii="Arial" w:hAnsi="Arial" w:cs="Arial"/>
          <w:sz w:val="24"/>
          <w:szCs w:val="24"/>
          <w:lang w:eastAsia="ru-RU"/>
        </w:rPr>
        <w:t xml:space="preserve">затрат - </w:t>
      </w:r>
      <w:r w:rsidR="00CF48F6" w:rsidRPr="00BA36D2">
        <w:rPr>
          <w:rFonts w:ascii="Arial" w:hAnsi="Arial" w:cs="Arial"/>
          <w:sz w:val="24"/>
          <w:szCs w:val="24"/>
        </w:rPr>
        <w:t>все услуги в рамках детской диспансеризации предоставляются бесплатно по полису ОМС.</w:t>
      </w:r>
      <w:r w:rsidR="00CF48F6">
        <w:rPr>
          <w:rFonts w:ascii="Arial" w:hAnsi="Arial" w:cs="Arial"/>
          <w:sz w:val="24"/>
          <w:szCs w:val="24"/>
        </w:rPr>
        <w:t xml:space="preserve"> </w:t>
      </w:r>
    </w:p>
    <w:p w:rsidR="00B10239" w:rsidRDefault="00B10239" w:rsidP="00CF48F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Даже если в поликлинике не</w:t>
      </w:r>
      <w:r w:rsidR="00CF48F6">
        <w:rPr>
          <w:rFonts w:ascii="Arial" w:hAnsi="Arial" w:cs="Arial"/>
          <w:sz w:val="24"/>
          <w:szCs w:val="24"/>
        </w:rPr>
        <w:t xml:space="preserve"> окажется</w:t>
      </w:r>
      <w:r w:rsidR="00CF48F6" w:rsidRPr="00A13D4B">
        <w:rPr>
          <w:rFonts w:ascii="Arial" w:hAnsi="Arial" w:cs="Arial"/>
          <w:sz w:val="24"/>
          <w:szCs w:val="24"/>
        </w:rPr>
        <w:t xml:space="preserve">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нужного </w:t>
      </w:r>
      <w:r>
        <w:rPr>
          <w:rFonts w:ascii="Arial" w:hAnsi="Arial" w:cs="Arial"/>
          <w:sz w:val="24"/>
          <w:szCs w:val="24"/>
          <w:lang w:eastAsia="ru-RU"/>
        </w:rPr>
        <w:t>врача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или возможности провести обследование, школьника направ</w:t>
      </w:r>
      <w:r w:rsidR="00CF48F6">
        <w:rPr>
          <w:rFonts w:ascii="Arial" w:hAnsi="Arial" w:cs="Arial"/>
          <w:sz w:val="24"/>
          <w:szCs w:val="24"/>
          <w:lang w:eastAsia="ru-RU"/>
        </w:rPr>
        <w:t>ят в другую организацию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. Но </w:t>
      </w:r>
      <w:r w:rsidR="00CF48F6">
        <w:rPr>
          <w:rFonts w:ascii="Arial" w:hAnsi="Arial" w:cs="Arial"/>
          <w:sz w:val="24"/>
          <w:szCs w:val="24"/>
          <w:lang w:eastAsia="ru-RU"/>
        </w:rPr>
        <w:t>и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в этом случае </w:t>
      </w:r>
      <w:r w:rsidR="00CF48F6">
        <w:rPr>
          <w:rFonts w:ascii="Arial" w:hAnsi="Arial" w:cs="Arial"/>
          <w:sz w:val="24"/>
          <w:szCs w:val="24"/>
          <w:lang w:eastAsia="ru-RU"/>
        </w:rPr>
        <w:t>вы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платить не должны — все расчеты производятся в рамках ОМС.</w:t>
      </w:r>
    </w:p>
    <w:p w:rsidR="00F411B9" w:rsidRDefault="00F411B9" w:rsidP="00CF48F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0F9D" w:rsidRPr="00DA6F36" w:rsidRDefault="006B537A" w:rsidP="00DA6F36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57785</wp:posOffset>
            </wp:positionV>
            <wp:extent cx="1020445" cy="1212215"/>
            <wp:effectExtent l="0" t="0" r="8255" b="6985"/>
            <wp:wrapSquare wrapText="bothSides"/>
            <wp:docPr id="2" name="Рисунок 2" descr="C:\Users\sergienko.olga.SOGAZ-MED\Desktop\Сергиенко моя\изображения\Photogenica-PHX58038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Photogenica-PHX580380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F6">
        <w:rPr>
          <w:rFonts w:ascii="Arial" w:hAnsi="Arial" w:cs="Arial"/>
          <w:sz w:val="24"/>
          <w:szCs w:val="24"/>
        </w:rPr>
        <w:t>В случае</w:t>
      </w:r>
      <w:r w:rsidR="00CF48F6" w:rsidRPr="00A13D4B">
        <w:rPr>
          <w:rFonts w:ascii="Arial" w:hAnsi="Arial" w:cs="Arial"/>
          <w:sz w:val="24"/>
          <w:szCs w:val="24"/>
        </w:rPr>
        <w:t xml:space="preserve"> </w:t>
      </w:r>
      <w:r w:rsidR="00CF48F6">
        <w:rPr>
          <w:rFonts w:ascii="Arial" w:hAnsi="Arial" w:cs="Arial"/>
          <w:sz w:val="24"/>
          <w:szCs w:val="24"/>
        </w:rPr>
        <w:t>требования оплаты</w:t>
      </w:r>
      <w:r w:rsidR="00CF48F6" w:rsidRPr="00A13D4B">
        <w:rPr>
          <w:rFonts w:ascii="Arial" w:hAnsi="Arial" w:cs="Arial"/>
          <w:sz w:val="24"/>
          <w:szCs w:val="24"/>
        </w:rPr>
        <w:t>, и</w:t>
      </w:r>
      <w:r w:rsidR="00CF48F6">
        <w:rPr>
          <w:rFonts w:ascii="Arial" w:hAnsi="Arial" w:cs="Arial"/>
          <w:sz w:val="24"/>
          <w:szCs w:val="24"/>
        </w:rPr>
        <w:t>ли в иных</w:t>
      </w:r>
      <w:r w:rsidR="00CF48F6">
        <w:rPr>
          <w:rFonts w:ascii="Arial" w:hAnsi="Arial" w:cs="Arial"/>
          <w:sz w:val="24"/>
          <w:szCs w:val="24"/>
          <w:lang w:eastAsia="ru-RU"/>
        </w:rPr>
        <w:t>, когда вы считает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е, что ваши права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и права ваших детей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>нарушаются, обращайтесь к страховому представителю. Для застрахованных</w:t>
      </w:r>
      <w:r w:rsidR="009D040A">
        <w:rPr>
          <w:rFonts w:ascii="Arial" w:hAnsi="Arial" w:cs="Arial"/>
          <w:sz w:val="24"/>
          <w:szCs w:val="24"/>
          <w:lang w:eastAsia="ru-RU"/>
        </w:rPr>
        <w:t xml:space="preserve"> в СОГАЗ-Мед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работает </w:t>
      </w:r>
      <w:r w:rsidR="00CF48F6" w:rsidRPr="00D0144A">
        <w:rPr>
          <w:rFonts w:ascii="Arial" w:hAnsi="Arial" w:cs="Arial"/>
          <w:b/>
          <w:sz w:val="24"/>
          <w:szCs w:val="24"/>
          <w:lang w:eastAsia="ru-RU"/>
        </w:rPr>
        <w:t>контакт-центр 8-800-100-07-02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(звонок </w:t>
      </w:r>
      <w:r w:rsidR="00CF48F6">
        <w:rPr>
          <w:rFonts w:ascii="Arial" w:hAnsi="Arial" w:cs="Arial"/>
          <w:sz w:val="24"/>
          <w:szCs w:val="24"/>
          <w:lang w:eastAsia="ru-RU"/>
        </w:rPr>
        <w:t xml:space="preserve">по России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бесплатный), </w:t>
      </w:r>
      <w:r w:rsidR="00CF48F6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можно </w:t>
      </w:r>
      <w:r w:rsidR="00CF48F6">
        <w:rPr>
          <w:rFonts w:ascii="Arial" w:hAnsi="Arial" w:cs="Arial"/>
          <w:sz w:val="24"/>
          <w:szCs w:val="24"/>
          <w:lang w:eastAsia="ru-RU"/>
        </w:rPr>
        <w:t>позвонить по телефону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>, указанн</w:t>
      </w:r>
      <w:r w:rsidR="00CF48F6">
        <w:rPr>
          <w:rFonts w:ascii="Arial" w:hAnsi="Arial" w:cs="Arial"/>
          <w:sz w:val="24"/>
          <w:szCs w:val="24"/>
          <w:lang w:eastAsia="ru-RU"/>
        </w:rPr>
        <w:t>ому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CF48F6">
        <w:rPr>
          <w:rFonts w:ascii="Arial" w:hAnsi="Arial" w:cs="Arial"/>
          <w:sz w:val="24"/>
          <w:szCs w:val="24"/>
          <w:lang w:eastAsia="ru-RU"/>
        </w:rPr>
        <w:t>полисе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ОМС, либо обратиться к главврачу организации, где проводится медосмотр.</w:t>
      </w:r>
      <w:r w:rsidR="00CF48F6" w:rsidRPr="00BD5353">
        <w:rPr>
          <w:sz w:val="24"/>
          <w:szCs w:val="24"/>
          <w:lang w:eastAsia="ru-RU"/>
        </w:rPr>
        <w:t xml:space="preserve"> </w:t>
      </w:r>
    </w:p>
    <w:p w:rsidR="009D0F9D" w:rsidRDefault="00BA36D2" w:rsidP="008E34D0">
      <w:pPr>
        <w:ind w:firstLine="709"/>
        <w:jc w:val="both"/>
        <w:rPr>
          <w:rStyle w:val="a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Если</w:t>
      </w:r>
      <w:r w:rsidRPr="00327785">
        <w:rPr>
          <w:rFonts w:ascii="Arial" w:hAnsi="Arial" w:cs="Arial"/>
          <w:sz w:val="24"/>
          <w:szCs w:val="24"/>
          <w:lang w:eastAsia="ru-RU"/>
        </w:rPr>
        <w:t xml:space="preserve"> вы еще не </w:t>
      </w:r>
      <w:r>
        <w:rPr>
          <w:rFonts w:ascii="Arial" w:hAnsi="Arial" w:cs="Arial"/>
          <w:sz w:val="24"/>
          <w:szCs w:val="24"/>
          <w:lang w:eastAsia="ru-RU"/>
        </w:rPr>
        <w:t xml:space="preserve">оформили ребёнку полис ОМС единого образца, </w:t>
      </w:r>
      <w:r w:rsidRPr="008B13D1">
        <w:rPr>
          <w:rStyle w:val="aa"/>
          <w:rFonts w:ascii="Arial" w:hAnsi="Arial" w:cs="Arial"/>
          <w:b w:val="0"/>
          <w:sz w:val="24"/>
          <w:szCs w:val="24"/>
        </w:rPr>
        <w:t xml:space="preserve">Амурский филиал СОГАЗ-Мед приглашает вас в </w:t>
      </w:r>
      <w:r>
        <w:rPr>
          <w:rStyle w:val="aa"/>
          <w:rFonts w:ascii="Arial" w:hAnsi="Arial" w:cs="Arial"/>
          <w:b w:val="0"/>
          <w:sz w:val="24"/>
          <w:szCs w:val="24"/>
        </w:rPr>
        <w:t xml:space="preserve">отделения и </w:t>
      </w:r>
      <w:r w:rsidRPr="008B13D1">
        <w:rPr>
          <w:rStyle w:val="aa"/>
          <w:rFonts w:ascii="Arial" w:hAnsi="Arial" w:cs="Arial"/>
          <w:b w:val="0"/>
          <w:sz w:val="24"/>
          <w:szCs w:val="24"/>
        </w:rPr>
        <w:t>офис</w:t>
      </w:r>
      <w:r>
        <w:rPr>
          <w:rStyle w:val="aa"/>
          <w:rFonts w:ascii="Arial" w:hAnsi="Arial" w:cs="Arial"/>
          <w:b w:val="0"/>
          <w:sz w:val="24"/>
          <w:szCs w:val="24"/>
        </w:rPr>
        <w:t>ы</w:t>
      </w:r>
      <w:r w:rsidR="00703C2E">
        <w:rPr>
          <w:rStyle w:val="aa"/>
          <w:rFonts w:ascii="Arial" w:hAnsi="Arial" w:cs="Arial"/>
          <w:b w:val="0"/>
          <w:sz w:val="24"/>
          <w:szCs w:val="24"/>
        </w:rPr>
        <w:t xml:space="preserve"> компании, центральный офис </w:t>
      </w:r>
      <w:r w:rsidR="00DA6F36">
        <w:rPr>
          <w:rStyle w:val="aa"/>
          <w:rFonts w:ascii="Arial" w:hAnsi="Arial" w:cs="Arial"/>
          <w:b w:val="0"/>
          <w:sz w:val="24"/>
          <w:szCs w:val="24"/>
        </w:rPr>
        <w:t>находится</w:t>
      </w:r>
      <w:r w:rsidR="00703C2E">
        <w:rPr>
          <w:rStyle w:val="aa"/>
          <w:rFonts w:ascii="Arial" w:hAnsi="Arial" w:cs="Arial"/>
          <w:b w:val="0"/>
          <w:sz w:val="24"/>
          <w:szCs w:val="24"/>
        </w:rPr>
        <w:t xml:space="preserve"> в</w:t>
      </w:r>
      <w:r w:rsidR="00DA6F36">
        <w:rPr>
          <w:rStyle w:val="aa"/>
          <w:rFonts w:ascii="Arial" w:hAnsi="Arial" w:cs="Arial"/>
          <w:b w:val="0"/>
          <w:sz w:val="24"/>
          <w:szCs w:val="24"/>
        </w:rPr>
        <w:t xml:space="preserve"> </w:t>
      </w:r>
      <w:r w:rsidR="00703C2E">
        <w:rPr>
          <w:rStyle w:val="aa"/>
          <w:rFonts w:ascii="Arial" w:hAnsi="Arial" w:cs="Arial"/>
          <w:b w:val="0"/>
          <w:sz w:val="24"/>
          <w:szCs w:val="24"/>
        </w:rPr>
        <w:t xml:space="preserve">г. Благовещенске </w:t>
      </w:r>
      <w:r w:rsidR="00DA6F36">
        <w:rPr>
          <w:rStyle w:val="aa"/>
          <w:rFonts w:ascii="Arial" w:hAnsi="Arial" w:cs="Arial"/>
          <w:b w:val="0"/>
          <w:sz w:val="24"/>
          <w:szCs w:val="24"/>
        </w:rPr>
        <w:t>по адресу: ул. Красноармейская, 110, 2 этаж.</w:t>
      </w:r>
    </w:p>
    <w:p w:rsidR="006B537A" w:rsidRDefault="006B537A" w:rsidP="001F0CDF">
      <w:pPr>
        <w:suppressAutoHyphens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6F36" w:rsidRPr="009832AE" w:rsidRDefault="00DA6F36" w:rsidP="001F0CDF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832AE">
        <w:rPr>
          <w:rFonts w:ascii="Arial" w:hAnsi="Arial" w:cs="Arial"/>
          <w:i/>
          <w:sz w:val="24"/>
          <w:szCs w:val="24"/>
        </w:rPr>
        <w:lastRenderedPageBreak/>
        <w:t>Это интересно</w:t>
      </w:r>
    </w:p>
    <w:p w:rsidR="00D574C8" w:rsidRDefault="002D7DF6" w:rsidP="001F0CDF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Pr="009832AE">
        <w:rPr>
          <w:rFonts w:ascii="Arial" w:hAnsi="Arial" w:cs="Arial"/>
          <w:i/>
          <w:sz w:val="24"/>
          <w:szCs w:val="24"/>
        </w:rPr>
        <w:t xml:space="preserve"> настоящее время готовится нормативно-правовая база для внедрения н</w:t>
      </w:r>
      <w:r>
        <w:rPr>
          <w:rFonts w:ascii="Arial" w:hAnsi="Arial" w:cs="Arial"/>
          <w:i/>
          <w:sz w:val="24"/>
          <w:szCs w:val="24"/>
        </w:rPr>
        <w:t xml:space="preserve">овой системы школьной медицины – в школы вернутся медработники. Пока же зачастую первую помощь ученикам оказывают педагоги. </w:t>
      </w:r>
      <w:r w:rsidR="00F11963" w:rsidRPr="009832AE">
        <w:rPr>
          <w:rFonts w:ascii="Arial" w:hAnsi="Arial" w:cs="Arial"/>
          <w:i/>
          <w:sz w:val="24"/>
          <w:szCs w:val="24"/>
        </w:rPr>
        <w:t>Комитет Госдумы по охране здоровья комментируют законодательную инициативу тем, что в каждом учебном заведении должен быть медработник</w:t>
      </w:r>
      <w:r w:rsidR="001D0161" w:rsidRPr="009832AE">
        <w:rPr>
          <w:rFonts w:ascii="Arial" w:hAnsi="Arial" w:cs="Arial"/>
          <w:i/>
          <w:sz w:val="24"/>
          <w:szCs w:val="24"/>
        </w:rPr>
        <w:t xml:space="preserve"> (врач, медсестра)</w:t>
      </w:r>
      <w:r w:rsidR="00F11963" w:rsidRPr="009832AE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который </w:t>
      </w:r>
      <w:r w:rsidR="00400D11">
        <w:rPr>
          <w:rFonts w:ascii="Arial" w:hAnsi="Arial" w:cs="Arial"/>
          <w:i/>
          <w:sz w:val="24"/>
          <w:szCs w:val="24"/>
        </w:rPr>
        <w:t>осуществит</w:t>
      </w:r>
      <w:r>
        <w:rPr>
          <w:rFonts w:ascii="Arial" w:hAnsi="Arial" w:cs="Arial"/>
          <w:i/>
          <w:sz w:val="24"/>
          <w:szCs w:val="24"/>
        </w:rPr>
        <w:t xml:space="preserve"> осмотр детей, выяв</w:t>
      </w:r>
      <w:r w:rsidR="00400D11">
        <w:rPr>
          <w:rFonts w:ascii="Arial" w:hAnsi="Arial" w:cs="Arial"/>
          <w:i/>
          <w:sz w:val="24"/>
          <w:szCs w:val="24"/>
        </w:rPr>
        <w:t>ит</w:t>
      </w:r>
      <w:r>
        <w:rPr>
          <w:rFonts w:ascii="Arial" w:hAnsi="Arial" w:cs="Arial"/>
          <w:i/>
          <w:sz w:val="24"/>
          <w:szCs w:val="24"/>
        </w:rPr>
        <w:t xml:space="preserve"> заболевания и направ</w:t>
      </w:r>
      <w:r w:rsidR="00400D11">
        <w:rPr>
          <w:rFonts w:ascii="Arial" w:hAnsi="Arial" w:cs="Arial"/>
          <w:i/>
          <w:sz w:val="24"/>
          <w:szCs w:val="24"/>
        </w:rPr>
        <w:t>ит</w:t>
      </w:r>
      <w:r>
        <w:rPr>
          <w:rFonts w:ascii="Arial" w:hAnsi="Arial" w:cs="Arial"/>
          <w:i/>
          <w:sz w:val="24"/>
          <w:szCs w:val="24"/>
        </w:rPr>
        <w:t xml:space="preserve"> на обследования</w:t>
      </w:r>
      <w:r w:rsidR="00400D11">
        <w:rPr>
          <w:rFonts w:ascii="Arial" w:hAnsi="Arial" w:cs="Arial"/>
          <w:i/>
          <w:sz w:val="24"/>
          <w:szCs w:val="24"/>
        </w:rPr>
        <w:t>. Планируется, что будет</w:t>
      </w:r>
      <w:r w:rsidR="00F11963" w:rsidRPr="009832AE">
        <w:rPr>
          <w:rFonts w:ascii="Arial" w:hAnsi="Arial" w:cs="Arial"/>
          <w:i/>
          <w:sz w:val="24"/>
          <w:szCs w:val="24"/>
        </w:rPr>
        <w:t xml:space="preserve"> осуществляться медицинское сопровождение детского отдыха</w:t>
      </w:r>
      <w:r w:rsidR="00D574C8">
        <w:rPr>
          <w:rFonts w:ascii="Arial" w:hAnsi="Arial" w:cs="Arial"/>
          <w:i/>
          <w:sz w:val="24"/>
          <w:szCs w:val="24"/>
        </w:rPr>
        <w:t xml:space="preserve"> и контроль качества приготовления пищи.</w:t>
      </w:r>
    </w:p>
    <w:p w:rsidR="00F11963" w:rsidRPr="00DA6F36" w:rsidRDefault="00F11963" w:rsidP="008D392F">
      <w:pPr>
        <w:suppressAutoHyphens w:val="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sectPr w:rsidR="00F11963" w:rsidRPr="00DA6F36" w:rsidSect="006B537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15BC5"/>
    <w:multiLevelType w:val="hybridMultilevel"/>
    <w:tmpl w:val="CF2E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9"/>
    <w:rsid w:val="00007F9C"/>
    <w:rsid w:val="00011C8B"/>
    <w:rsid w:val="00020472"/>
    <w:rsid w:val="0002453C"/>
    <w:rsid w:val="00027FA2"/>
    <w:rsid w:val="00034D6C"/>
    <w:rsid w:val="000451F3"/>
    <w:rsid w:val="000474E7"/>
    <w:rsid w:val="000658D8"/>
    <w:rsid w:val="00065900"/>
    <w:rsid w:val="00067AA0"/>
    <w:rsid w:val="00074A2B"/>
    <w:rsid w:val="000B6021"/>
    <w:rsid w:val="000C0F58"/>
    <w:rsid w:val="000F0088"/>
    <w:rsid w:val="00123638"/>
    <w:rsid w:val="00135AAB"/>
    <w:rsid w:val="001545FA"/>
    <w:rsid w:val="00160203"/>
    <w:rsid w:val="00173E99"/>
    <w:rsid w:val="00177845"/>
    <w:rsid w:val="001A5158"/>
    <w:rsid w:val="001B216C"/>
    <w:rsid w:val="001C50F2"/>
    <w:rsid w:val="001D0161"/>
    <w:rsid w:val="001E6E08"/>
    <w:rsid w:val="001F0CDF"/>
    <w:rsid w:val="00204784"/>
    <w:rsid w:val="0020515D"/>
    <w:rsid w:val="002155ED"/>
    <w:rsid w:val="00254454"/>
    <w:rsid w:val="00280512"/>
    <w:rsid w:val="002D7DF6"/>
    <w:rsid w:val="002E09EB"/>
    <w:rsid w:val="00311BD0"/>
    <w:rsid w:val="00316885"/>
    <w:rsid w:val="00370F52"/>
    <w:rsid w:val="00373E44"/>
    <w:rsid w:val="00384323"/>
    <w:rsid w:val="003B2D0C"/>
    <w:rsid w:val="00400D11"/>
    <w:rsid w:val="004D7CAC"/>
    <w:rsid w:val="00534286"/>
    <w:rsid w:val="00543997"/>
    <w:rsid w:val="0056147E"/>
    <w:rsid w:val="005627C1"/>
    <w:rsid w:val="0059511D"/>
    <w:rsid w:val="005A4313"/>
    <w:rsid w:val="005E30BA"/>
    <w:rsid w:val="005E7A99"/>
    <w:rsid w:val="005F5078"/>
    <w:rsid w:val="006020D3"/>
    <w:rsid w:val="00655E37"/>
    <w:rsid w:val="00656463"/>
    <w:rsid w:val="00676269"/>
    <w:rsid w:val="00683193"/>
    <w:rsid w:val="006852DB"/>
    <w:rsid w:val="006B537A"/>
    <w:rsid w:val="006B5865"/>
    <w:rsid w:val="006C08E9"/>
    <w:rsid w:val="006E0829"/>
    <w:rsid w:val="00701C0E"/>
    <w:rsid w:val="00703C2E"/>
    <w:rsid w:val="00717308"/>
    <w:rsid w:val="00717C2E"/>
    <w:rsid w:val="0073178C"/>
    <w:rsid w:val="00774841"/>
    <w:rsid w:val="00775BF9"/>
    <w:rsid w:val="007929FC"/>
    <w:rsid w:val="007A41AA"/>
    <w:rsid w:val="00804D64"/>
    <w:rsid w:val="00840C1D"/>
    <w:rsid w:val="00845181"/>
    <w:rsid w:val="008521FD"/>
    <w:rsid w:val="0087768C"/>
    <w:rsid w:val="00883816"/>
    <w:rsid w:val="00884158"/>
    <w:rsid w:val="008A72FF"/>
    <w:rsid w:val="008C1298"/>
    <w:rsid w:val="008D392F"/>
    <w:rsid w:val="008E34D0"/>
    <w:rsid w:val="008F571A"/>
    <w:rsid w:val="008F6BBF"/>
    <w:rsid w:val="00922083"/>
    <w:rsid w:val="0092384A"/>
    <w:rsid w:val="009516E4"/>
    <w:rsid w:val="009832AE"/>
    <w:rsid w:val="009A0124"/>
    <w:rsid w:val="009C3967"/>
    <w:rsid w:val="009D040A"/>
    <w:rsid w:val="009D0F9D"/>
    <w:rsid w:val="009E2562"/>
    <w:rsid w:val="009F709D"/>
    <w:rsid w:val="00A20F94"/>
    <w:rsid w:val="00A628FA"/>
    <w:rsid w:val="00A64032"/>
    <w:rsid w:val="00A82212"/>
    <w:rsid w:val="00A834C6"/>
    <w:rsid w:val="00AC27C6"/>
    <w:rsid w:val="00AC3EC3"/>
    <w:rsid w:val="00AF431C"/>
    <w:rsid w:val="00B10239"/>
    <w:rsid w:val="00B232B3"/>
    <w:rsid w:val="00B41D2D"/>
    <w:rsid w:val="00B64663"/>
    <w:rsid w:val="00B64D26"/>
    <w:rsid w:val="00B71685"/>
    <w:rsid w:val="00B81340"/>
    <w:rsid w:val="00B9384A"/>
    <w:rsid w:val="00B96AAB"/>
    <w:rsid w:val="00BA36D2"/>
    <w:rsid w:val="00C01E39"/>
    <w:rsid w:val="00C13CE0"/>
    <w:rsid w:val="00C7086A"/>
    <w:rsid w:val="00C83BEF"/>
    <w:rsid w:val="00C872CF"/>
    <w:rsid w:val="00C87386"/>
    <w:rsid w:val="00C912F9"/>
    <w:rsid w:val="00CE37BA"/>
    <w:rsid w:val="00CF48F6"/>
    <w:rsid w:val="00CF69F2"/>
    <w:rsid w:val="00D336C1"/>
    <w:rsid w:val="00D46FE4"/>
    <w:rsid w:val="00D53D60"/>
    <w:rsid w:val="00D574C8"/>
    <w:rsid w:val="00DA6F36"/>
    <w:rsid w:val="00DD1AF0"/>
    <w:rsid w:val="00DE0AFD"/>
    <w:rsid w:val="00DF24CB"/>
    <w:rsid w:val="00E107A2"/>
    <w:rsid w:val="00E2135D"/>
    <w:rsid w:val="00E23947"/>
    <w:rsid w:val="00E245A3"/>
    <w:rsid w:val="00E621FB"/>
    <w:rsid w:val="00E95255"/>
    <w:rsid w:val="00EB5C3A"/>
    <w:rsid w:val="00ED0E7C"/>
    <w:rsid w:val="00ED3740"/>
    <w:rsid w:val="00EE5E9C"/>
    <w:rsid w:val="00EF3851"/>
    <w:rsid w:val="00F10203"/>
    <w:rsid w:val="00F11963"/>
    <w:rsid w:val="00F31C67"/>
    <w:rsid w:val="00F411B9"/>
    <w:rsid w:val="00F472A0"/>
    <w:rsid w:val="00F66BB7"/>
    <w:rsid w:val="00FA4C52"/>
    <w:rsid w:val="00FA751B"/>
    <w:rsid w:val="00FC0EEE"/>
    <w:rsid w:val="00FD662A"/>
    <w:rsid w:val="00FD6A1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B7B2-2839-44A0-8943-3E4D5F8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Мельникова Тамара Валентиновна</cp:lastModifiedBy>
  <cp:revision>13</cp:revision>
  <cp:lastPrinted>2016-09-07T04:52:00Z</cp:lastPrinted>
  <dcterms:created xsi:type="dcterms:W3CDTF">2017-09-28T23:17:00Z</dcterms:created>
  <dcterms:modified xsi:type="dcterms:W3CDTF">2017-11-13T04:40:00Z</dcterms:modified>
</cp:coreProperties>
</file>