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A" w:rsidRDefault="007C095A" w:rsidP="002E5219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</w:pPr>
      <w:r w:rsidRPr="00EC5063">
        <w:rPr>
          <w:rFonts w:ascii="Arial" w:eastAsia="Times New Roman" w:hAnsi="Arial" w:cs="Arial"/>
          <w:b/>
          <w:bCs/>
          <w:color w:val="222222"/>
          <w:sz w:val="32"/>
          <w:szCs w:val="32"/>
          <w:lang w:eastAsia="ru-RU"/>
        </w:rPr>
        <w:t xml:space="preserve">Быть здоровым – здорово! </w:t>
      </w:r>
    </w:p>
    <w:p w:rsidR="00E913DB" w:rsidRDefault="0076504E" w:rsidP="00A12E64">
      <w:pPr>
        <w:shd w:val="clear" w:color="auto" w:fill="FFFFFF"/>
        <w:spacing w:after="24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«Здравствуйте!» - часто говорят люди при встрече. Мало кто задумывается, что, помимо простого приветствия, это ещё и пожелание здоровья. И мало кто в бешеном потоке нынешнего времени заботится о здоровье собственном. А ведь этого требует сама жизнь, её реальные условия. В самом деле, 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устр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о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ится на престижную работу, найти достойного партнера, завести полноце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н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ных детей возможно только при наличии крепкого здоровья. Именно поэтому,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здоровье нации, как бы громко это не звучало, является одним из условий успешного развития государства</w:t>
      </w:r>
      <w:r w:rsidR="00E913DB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 а значит - приоритетом</w:t>
      </w:r>
      <w:r w:rsidR="004A1B8D" w:rsidRPr="00A27FFA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E913DB" w:rsidRPr="00580BD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В связи с этим, вот уже шесть лет в Амурской области существует </w:t>
      </w:r>
      <w:r w:rsidR="00A27FFA" w:rsidRPr="00580BD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и успешно реализуется </w:t>
      </w:r>
      <w:r w:rsidR="00E913DB" w:rsidRPr="00580BD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программа диспансеризации.</w:t>
      </w:r>
    </w:p>
    <w:p w:rsidR="00483F93" w:rsidRPr="00483F93" w:rsidRDefault="00483F93" w:rsidP="00A12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Специалисты страховой компании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СОГАЗ-Мед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» расска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зали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, что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вошло в программу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диспансер</w:t>
      </w:r>
      <w:r w:rsidR="00580B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заци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в </w:t>
      </w:r>
      <w:r w:rsidR="005036E2" w:rsidRPr="005036E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2019</w:t>
      </w:r>
      <w:r w:rsidR="005036E2" w:rsidRPr="00337EB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FFFFFF"/>
          <w:sz w:val="17"/>
          <w:szCs w:val="17"/>
          <w:lang w:eastAsia="ru-RU"/>
        </w:rPr>
        <w:t xml:space="preserve"> </w:t>
      </w:r>
    </w:p>
    <w:p w:rsidR="0030725F" w:rsidRPr="00483F93" w:rsidRDefault="0030725F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Диспансеризация – это комплекс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мероприятий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направленных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на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предупре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ждение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выяв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ление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заболева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ния для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своевременно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го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нача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лечени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просто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для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корректиров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ки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образ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жизни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 сторону улучшения общего состояния организма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  <w:r w:rsidR="00483F93" w:rsidRP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Она </w:t>
      </w:r>
      <w:r w:rsidR="00483F93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включает лабораторные исследования, обследование и консультации специалистов и проводится раз в два </w:t>
      </w:r>
      <w:r w:rsidR="00483F9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этапа, о которых подробно будет рассказано в дальнейшем.</w:t>
      </w:r>
    </w:p>
    <w:p w:rsidR="0030725F" w:rsidRPr="00483F93" w:rsidRDefault="00483F9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Но, для начала -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0725F" w:rsidRPr="00D823C6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 xml:space="preserve">небольшой </w:t>
      </w:r>
      <w:proofErr w:type="spellStart"/>
      <w:r w:rsidR="0030725F" w:rsidRPr="00D823C6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лайфхак</w:t>
      </w:r>
      <w:proofErr w:type="spellEnd"/>
      <w:r w:rsidR="0030725F" w:rsidRPr="00D823C6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,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позволяющий узнать </w:t>
      </w:r>
      <w:proofErr w:type="gramStart"/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подходит ли ваш ч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ред проходить</w:t>
      </w:r>
      <w:proofErr w:type="gramEnd"/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диспансеризацию: разделите ваш возраст на три. Если получилось целое число без остатка и вам уже исполнился 21 год, значит – пора! Берите свой паспорт, полис ОМС и направляйтесь в свою поликлинику к своему участковому терапевту или в кабинет медицинской профилактики. Н</w:t>
      </w:r>
      <w:bookmarkStart w:id="0" w:name="_GoBack"/>
      <w:bookmarkEnd w:id="0"/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 и, конечно, на все вопр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ы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связанные с прохождением диспансеризации, вам подробно ответит страх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вой представитель вашей страховой медицинской организации – его телефон ук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</w:t>
      </w:r>
      <w:r w:rsidR="0030725F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зан в страховом полисе ОМС.</w:t>
      </w:r>
    </w:p>
    <w:p w:rsidR="00EC5063" w:rsidRPr="00EC5063" w:rsidRDefault="00EC506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Первый 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этап -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выявление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хронически</w:t>
      </w: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 заболеваний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</w:p>
    <w:p w:rsidR="002E5219" w:rsidRPr="002E5219" w:rsidRDefault="002E521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 первую очередь внимание уделяется </w:t>
      </w:r>
      <w:proofErr w:type="gramStart"/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сердечно-сосудистым</w:t>
      </w:r>
      <w:proofErr w:type="gramEnd"/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онкологическим, бронхо-легочным заболеваниям, сахарному диабету. Сначала пациенты заполн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ют анкету, чтобы определить факторы риска и наличие возможных заболеваний (курение, употребление алкоголя, прием психотропных и наркотических веществ, оценка характера питания и ф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изической нагрузки и т.д.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). Затем проводится: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Антропометрия – измерение роста, веса, окружности талии и определение индекса массы тела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Измерение артериального давления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Определение уровня общего холестерина и глюкозы в крови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Измерение внутриглазного давления (после 60 лет)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Определение относительно сердечно-сосудистого риска у граждан в во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расте от 21 года до 39 лет, и абсолютного сердечно-сосудистого риска у граждан в возрасте от 42 до 63 лет, не имеющих заболеваний, связанных с атеросклерозом, сахарного диабета второго типа и хронических болезней почек</w:t>
      </w:r>
      <w:r w:rsidR="0090042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Электрокардиография – мужчинам в 35 лет и старше, женщинам в 45 лет и старше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>Флюорография легких</w:t>
      </w:r>
    </w:p>
    <w:p w:rsidR="002E5219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Маммография – для женщин от 39 до 48 лет 1 раз в 3 года, от 50 до 70 лет – 1 раз в 2 года</w:t>
      </w:r>
    </w:p>
    <w:p w:rsidR="00EC5063" w:rsidRPr="00EC5063" w:rsidRDefault="00EC5063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Цитологическое исследование мазка с шейки матки у женщин от 30 до 60 лет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Определение простат-специфического антигена (ПСА) в крови мужчин в 45 лет и в 51 год</w:t>
      </w:r>
    </w:p>
    <w:p w:rsidR="002E5219" w:rsidRPr="00EC5063" w:rsidRDefault="002E5219" w:rsidP="00A12E64">
      <w:pPr>
        <w:pStyle w:val="a9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Проведение индивидуального профилактического консультирования в о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делении медицинской профилактики (центре здоровья, фельдшерском здравпункте или фельдшерско-акушерском пункте) для граждан в возрасте до 72 лет с высоким сердечно-сосудистым риском, ожирением, выраженной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гиперхолестеринемией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курящих более 20 сигарет в день.</w:t>
      </w:r>
    </w:p>
    <w:p w:rsidR="002E5219" w:rsidRPr="002E5219" w:rsidRDefault="00A27FFA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авершается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этап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врачебным осмотром – на нем опред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ел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яют группу здоровья пациента, дают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рекомендации по питанию, физической активности, отказу от вредных привычек и определяют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2E5219"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показания для второго этапа диспансеризации.</w:t>
      </w:r>
    </w:p>
    <w:p w:rsidR="00EC5063" w:rsidRPr="00EC5063" w:rsidRDefault="00A27FFA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Второй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этап </w:t>
      </w:r>
      <w:r w:rsidR="00EC5063"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-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дополнительно</w:t>
      </w:r>
      <w:r w:rsidR="00EC5063"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  <w:r w:rsidR="002E5219" w:rsidRPr="002E521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обследовани</w:t>
      </w:r>
      <w:r w:rsidR="00EC5063" w:rsidRPr="00EC506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</w:t>
      </w:r>
    </w:p>
    <w:p w:rsidR="002E5219" w:rsidRPr="002E5219" w:rsidRDefault="002E521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При выявлении на первом этапе</w:t>
      </w:r>
      <w:r w:rsidR="00A27FFA"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диспансеризации каких-либо медицинских пок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</w:t>
      </w:r>
      <w:r w:rsidRPr="002E521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заний, пациент направляется для уточнения его состояния здоровья и диагноза. Здесь могут проводиться: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невролога. Направление к этому специалисту выдается, если на первом этапе появились подозрения, что пациент ранее перенес острое нарушение мозгового кровообращения, но не находился по этому поводу под диспансерным наблюдением. К неврологу направляют также при выя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лении на первом этапе нарушений двигательной функции, когнитивных нарушений или при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подозрении на депрессию у граждан в возрасте 75 лет и старше. 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Дуплексное сканирование брахицефальных артерий. Проводится для му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ж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чин от 45 до 72 лет и женщин в возрасте 54—72 лет. Пациента проверяют при наличии всех факторов риска развития неинфекционных заболеваний – повышенное давление,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гиперхолестеринемия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избыточная масса тела или ожирение. Также на дуплексное сканирование пациент может быть напра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лен врачом-неврологом.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уролога или хирурга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 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Консультация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колопроктолога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хирурга с проведением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ректороманоск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пии</w:t>
      </w:r>
      <w:proofErr w:type="spellEnd"/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Колоноскопия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-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на это исследование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колопроктолог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или хирург направляют пациентов с подозрением на онкологическое заболевание толстой кишки. 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Спирометрия – для пациентов с подозрением на заболевание органов д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ы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хания.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гинеколога</w:t>
      </w:r>
      <w:r w:rsidR="00492CB9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.</w:t>
      </w:r>
    </w:p>
    <w:p w:rsidR="002E5219" w:rsidRP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Консультация </w:t>
      </w:r>
      <w:proofErr w:type="spellStart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оториноларинголога</w:t>
      </w:r>
      <w:proofErr w:type="spellEnd"/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. </w:t>
      </w:r>
    </w:p>
    <w:p w:rsid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Консультация офтальмолога</w:t>
      </w:r>
      <w:r w:rsidR="00492CB9">
        <w:rPr>
          <w:rFonts w:ascii="Arial" w:eastAsia="Times New Roman" w:hAnsi="Arial" w:cs="Arial"/>
          <w:bCs/>
          <w:color w:val="222222"/>
          <w:sz w:val="24"/>
          <w:szCs w:val="24"/>
          <w:lang w:val="en-US" w:eastAsia="ru-RU"/>
        </w:rPr>
        <w:t>.</w:t>
      </w:r>
    </w:p>
    <w:p w:rsidR="00EC5063" w:rsidRDefault="002E5219" w:rsidP="00A12E64">
      <w:pPr>
        <w:pStyle w:val="a9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Индивидуальное или групповое консультирование в отделении медици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н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ской профилактики – центре здоровья, фельдшерском здравпункте или фельдшерско-акушерском пункте. Направляются пациенты старше 75 лет для коррекции или профилактики рисков старческой астении и пациенты в возрасте до 72 лет с ишемической болезнью сердца, цереброваскулярными заболеваниями или болезнями, при которых характерно повышенное арт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lastRenderedPageBreak/>
        <w:t>риальное давление. Консультация проводится также для тех, у кого выя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лен риск пагубного потребления алкоголя, наркотических средств, псих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</w:t>
      </w:r>
      <w:r w:rsidRPr="00EC506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тропных веществ без назначения врача.</w:t>
      </w:r>
    </w:p>
    <w:p w:rsidR="00580BD3" w:rsidRDefault="00EC506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30725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Заве</w:t>
      </w:r>
      <w:r w:rsidR="00580BD3" w:rsidRPr="0030725F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ршается данный этап осмотром терапевта. </w:t>
      </w:r>
    </w:p>
    <w:p w:rsidR="00465C9F" w:rsidRDefault="00580BD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 целью раннего выявления онкологических заболеваний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-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колоректального</w:t>
      </w:r>
      <w:proofErr w:type="spellEnd"/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рака и рака молочных желез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Минздравом РФ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с 2018 года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добавлена дополнительная диспансеризация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один раз в два года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в которую включены исследования кала на скрытую кровь для граждан от 49 до 73 лет и маммография для женщин от 50 до 70 лет.</w:t>
      </w:r>
    </w:p>
    <w:p w:rsidR="00483F93" w:rsidRPr="00580BD3" w:rsidRDefault="00483F93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Итак, как 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вид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ите, диспансеризация да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ё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т </w:t>
      </w:r>
      <w:r w:rsidR="00337EB8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большие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возможности для 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полноценной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проверки вашего здоровья</w:t>
      </w:r>
      <w:r w:rsidR="00092CC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а значит, совершенно точно поможет вовремя </w:t>
      </w:r>
      <w:r w:rsidR="00092CC9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обн</w:t>
      </w:r>
      <w:r w:rsidR="00092CC9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а</w:t>
      </w:r>
      <w:r w:rsidR="00092CC9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ружить какой-либо «сбой» в организме.</w:t>
      </w:r>
    </w:p>
    <w:p w:rsidR="003C7E74" w:rsidRDefault="003C7E74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Кроме прочего,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 января 2019 года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,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для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прохождения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диспансеризации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закон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о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дательно 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(статья 185 ТК) </w:t>
      </w:r>
      <w:r w:rsidR="00580BD3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работодатель обязан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выдел</w:t>
      </w:r>
      <w:r w:rsidR="00580BD3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ить работнику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оплачива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е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мый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рабочий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день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, что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значительно упрощает возмо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жность 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получения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данн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ого </w:t>
      </w:r>
      <w:r w:rsidR="003926BA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медицинский о</w:t>
      </w:r>
      <w:r w:rsidR="00581D02"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бследования.</w:t>
      </w:r>
    </w:p>
    <w:p w:rsidR="00092CC9" w:rsidRDefault="00092CC9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580BD3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И самое главное, так как диспансеризация входит в программу государственных гарантий, </w:t>
      </w:r>
      <w:r w:rsidR="00192421" w:rsidRPr="00580BD3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все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эти обследования</w:t>
      </w:r>
      <w:r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можно </w:t>
      </w:r>
      <w:r w:rsid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получить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абсолютно</w:t>
      </w:r>
      <w:r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бесплатно</w:t>
      </w:r>
      <w:r w:rsidR="00192421" w:rsidRPr="0019242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!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Н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жен только полис ОМС.</w:t>
      </w:r>
      <w:r w:rsidR="00192421" w:rsidRP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Поэтому, если вам пришло письмо от вашей страховой компании с уведомлением о возможности </w:t>
      </w:r>
      <w:r w:rsidR="00192421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пройти диспансеризацию – не упускайте такой шанс!</w:t>
      </w:r>
      <w:r w:rsidR="003C7E74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 </w:t>
      </w:r>
    </w:p>
    <w:p w:rsidR="00192421" w:rsidRDefault="00192421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Кстати, здоровый образ жизни – это сейчас модно, а быть здоровым – по-настоящему здорово!</w:t>
      </w:r>
    </w:p>
    <w:p w:rsidR="00192421" w:rsidRDefault="00192421" w:rsidP="00A12E64">
      <w:pPr>
        <w:shd w:val="clear" w:color="auto" w:fill="FFFFFF"/>
        <w:spacing w:after="240" w:line="240" w:lineRule="auto"/>
        <w:jc w:val="both"/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</w:pP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Если Вы застрахованы в компании «СОГАЗ-Мед» и у Вас возникли вопросы, связанные с получением медицинской помощи в системе ОМС или кач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ством оказания медицинских услуг, обращайтесь по круглосуточному тел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е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фону контакт-центра 8-800-100-07-02 (звонок по России бесплатный). П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дробная информация на сайте </w:t>
      </w:r>
      <w:hyperlink r:id="rId6" w:history="1">
        <w:r w:rsidRPr="00192421">
          <w:rPr>
            <w:rStyle w:val="a5"/>
            <w:rFonts w:ascii="Arial" w:hAnsi="Arial" w:cs="Arial"/>
            <w:color w:val="12457B"/>
            <w:sz w:val="24"/>
            <w:szCs w:val="24"/>
            <w:bdr w:val="none" w:sz="0" w:space="0" w:color="auto" w:frame="1"/>
            <w:shd w:val="clear" w:color="auto" w:fill="FFFFFF"/>
          </w:rPr>
          <w:t>www.sogaz-med.ru</w:t>
        </w:r>
      </w:hyperlink>
      <w:r w:rsidRPr="00192421">
        <w:rPr>
          <w:rFonts w:ascii="Arial" w:hAnsi="Arial" w:cs="Arial"/>
          <w:b/>
          <w:bCs/>
          <w:color w:val="424548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520DF" w:rsidRPr="00EC5063" w:rsidRDefault="004520DF" w:rsidP="00A12E6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</w:p>
    <w:sectPr w:rsidR="004520DF" w:rsidRPr="00E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6492"/>
    <w:multiLevelType w:val="hybridMultilevel"/>
    <w:tmpl w:val="F6C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17EA"/>
    <w:multiLevelType w:val="multilevel"/>
    <w:tmpl w:val="58BC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45909"/>
    <w:multiLevelType w:val="multilevel"/>
    <w:tmpl w:val="0CF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F7951"/>
    <w:multiLevelType w:val="hybridMultilevel"/>
    <w:tmpl w:val="B1B2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19"/>
    <w:rsid w:val="000045BD"/>
    <w:rsid w:val="0004321A"/>
    <w:rsid w:val="00092CC9"/>
    <w:rsid w:val="00192421"/>
    <w:rsid w:val="002E5219"/>
    <w:rsid w:val="0030725F"/>
    <w:rsid w:val="00337EB8"/>
    <w:rsid w:val="003926BA"/>
    <w:rsid w:val="003C7E74"/>
    <w:rsid w:val="004520DF"/>
    <w:rsid w:val="00465C9F"/>
    <w:rsid w:val="00483F93"/>
    <w:rsid w:val="00492CB9"/>
    <w:rsid w:val="004A1B8D"/>
    <w:rsid w:val="005036E2"/>
    <w:rsid w:val="00580BD3"/>
    <w:rsid w:val="00581D02"/>
    <w:rsid w:val="0076504E"/>
    <w:rsid w:val="007C095A"/>
    <w:rsid w:val="00900422"/>
    <w:rsid w:val="00A12E64"/>
    <w:rsid w:val="00A27FFA"/>
    <w:rsid w:val="00D823C6"/>
    <w:rsid w:val="00E913DB"/>
    <w:rsid w:val="00E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">
    <w:name w:val="photo"/>
    <w:basedOn w:val="a0"/>
    <w:rsid w:val="002E5219"/>
  </w:style>
  <w:style w:type="paragraph" w:styleId="a3">
    <w:name w:val="Normal (Web)"/>
    <w:basedOn w:val="a"/>
    <w:uiPriority w:val="99"/>
    <w:semiHidden/>
    <w:unhideWhenUsed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19"/>
    <w:rPr>
      <w:b/>
      <w:bCs/>
    </w:rPr>
  </w:style>
  <w:style w:type="character" w:styleId="a5">
    <w:name w:val="Hyperlink"/>
    <w:basedOn w:val="a0"/>
    <w:uiPriority w:val="99"/>
    <w:semiHidden/>
    <w:unhideWhenUsed/>
    <w:rsid w:val="002E5219"/>
    <w:rPr>
      <w:color w:val="0000FF"/>
      <w:u w:val="single"/>
    </w:rPr>
  </w:style>
  <w:style w:type="character" w:styleId="a6">
    <w:name w:val="Emphasis"/>
    <w:basedOn w:val="a0"/>
    <w:uiPriority w:val="20"/>
    <w:qFormat/>
    <w:rsid w:val="002E5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2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">
    <w:name w:val="short"/>
    <w:basedOn w:val="a"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">
    <w:name w:val="photo"/>
    <w:basedOn w:val="a0"/>
    <w:rsid w:val="002E5219"/>
  </w:style>
  <w:style w:type="paragraph" w:styleId="a3">
    <w:name w:val="Normal (Web)"/>
    <w:basedOn w:val="a"/>
    <w:uiPriority w:val="99"/>
    <w:semiHidden/>
    <w:unhideWhenUsed/>
    <w:rsid w:val="002E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5219"/>
    <w:rPr>
      <w:b/>
      <w:bCs/>
    </w:rPr>
  </w:style>
  <w:style w:type="character" w:styleId="a5">
    <w:name w:val="Hyperlink"/>
    <w:basedOn w:val="a0"/>
    <w:uiPriority w:val="99"/>
    <w:semiHidden/>
    <w:unhideWhenUsed/>
    <w:rsid w:val="002E5219"/>
    <w:rPr>
      <w:color w:val="0000FF"/>
      <w:u w:val="single"/>
    </w:rPr>
  </w:style>
  <w:style w:type="character" w:styleId="a6">
    <w:name w:val="Emphasis"/>
    <w:basedOn w:val="a0"/>
    <w:uiPriority w:val="20"/>
    <w:qFormat/>
    <w:rsid w:val="002E52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2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6237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367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6</cp:revision>
  <dcterms:created xsi:type="dcterms:W3CDTF">2019-02-18T08:49:00Z</dcterms:created>
  <dcterms:modified xsi:type="dcterms:W3CDTF">2019-02-18T23:47:00Z</dcterms:modified>
</cp:coreProperties>
</file>